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04B6638A" w:rsidR="00D309CC" w:rsidRPr="004266F6" w:rsidRDefault="00D309CC" w:rsidP="007E670E">
      <w:pPr>
        <w:pStyle w:val="CH"/>
        <w:tabs>
          <w:tab w:val="clear" w:pos="7920"/>
          <w:tab w:val="clear" w:pos="9639"/>
        </w:tabs>
      </w:pPr>
      <w:bookmarkStart w:id="0" w:name="historyclause"/>
      <w:r w:rsidRPr="004266F6">
        <w:t xml:space="preserve">3GPP </w:t>
      </w:r>
      <w:r w:rsidR="00DB2F35">
        <w:t>TSG RAN</w:t>
      </w:r>
      <w:r w:rsidR="00C30005">
        <w:t xml:space="preserve"> WG4</w:t>
      </w:r>
      <w:r w:rsidRPr="004266F6">
        <w:t xml:space="preserve"> Meeting #</w:t>
      </w:r>
      <w:r w:rsidR="00C30005">
        <w:t>103</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007E670E">
        <w:tab/>
      </w:r>
      <w:r w:rsidR="007E670E">
        <w:tab/>
      </w:r>
      <w:r w:rsidR="007E670E">
        <w:tab/>
      </w:r>
      <w:r w:rsidR="007E670E">
        <w:tab/>
      </w:r>
      <w:r w:rsidR="007E670E" w:rsidRPr="007E670E">
        <w:t>R4</w:t>
      </w:r>
      <w:r w:rsidR="007E670E">
        <w:t>-</w:t>
      </w:r>
      <w:r w:rsidR="007E670E" w:rsidRPr="007E670E">
        <w:t>2207685</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DCBF04C" w:rsidR="00DB2F35" w:rsidRPr="00DB2F35" w:rsidRDefault="00D309CC" w:rsidP="00DB2F35">
      <w:pPr>
        <w:pStyle w:val="CH"/>
        <w:spacing w:after="180"/>
      </w:pPr>
      <w:r w:rsidRPr="004266F6">
        <w:t>Agenda item:</w:t>
      </w:r>
      <w:r w:rsidRPr="004266F6">
        <w:tab/>
      </w:r>
    </w:p>
    <w:p w14:paraId="2BA95052" w14:textId="77AB50B4"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p>
    <w:p w14:paraId="4FEEC60F" w14:textId="22EF3F18" w:rsidR="004F0AA7" w:rsidRPr="004F0AA7" w:rsidRDefault="00D309CC" w:rsidP="004F0AA7">
      <w:pPr>
        <w:pStyle w:val="CH"/>
        <w:spacing w:after="180"/>
      </w:pPr>
      <w:r w:rsidRPr="004266F6">
        <w:t>Title:</w:t>
      </w:r>
      <w:r w:rsidR="007B5C8F">
        <w:t xml:space="preserve">       </w:t>
      </w:r>
      <w:r w:rsidR="00575E12" w:rsidRPr="00575E12">
        <w:rPr>
          <w:lang w:val="en-US"/>
        </w:rPr>
        <w:t>TRP</w:t>
      </w:r>
      <w:r w:rsidR="007E670E">
        <w:rPr>
          <w:lang w:val="en-US"/>
        </w:rPr>
        <w:t>-</w:t>
      </w:r>
      <w:r w:rsidR="00575E12" w:rsidRPr="00575E12">
        <w:rPr>
          <w:lang w:val="en-US"/>
        </w:rPr>
        <w:t>TRS work plan update due to lab alignment delays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Heading1"/>
        <w:rPr>
          <w:rFonts w:cs="Arial"/>
        </w:rPr>
      </w:pPr>
      <w:r w:rsidRPr="00DB2F35">
        <w:rPr>
          <w:rFonts w:cs="Arial"/>
        </w:rPr>
        <w:t>1</w:t>
      </w:r>
      <w:r w:rsidRPr="00DB2F35">
        <w:rPr>
          <w:rFonts w:cs="Arial"/>
        </w:rPr>
        <w:tab/>
        <w:t xml:space="preserve">Introduction </w:t>
      </w:r>
    </w:p>
    <w:p w14:paraId="442F1BE1" w14:textId="2397E4FA" w:rsidR="00AF4320" w:rsidRDefault="00926831" w:rsidP="009A4A3B">
      <w:r>
        <w:t xml:space="preserve">The purpose of this paper is to </w:t>
      </w:r>
      <w:r w:rsidR="00575E12">
        <w:t xml:space="preserve">present some proposals to </w:t>
      </w:r>
      <w:r w:rsidR="00FD7C34">
        <w:t xml:space="preserve">adjust the NR FR1 TRP TRS work plan and associated timelines due to delays in the ongoing NR FR1 TRP/TRS lab alignment process. This will enable an inclusive approach and still drive towards timely completion of </w:t>
      </w:r>
      <w:r w:rsidR="000715DC">
        <w:t>the lab</w:t>
      </w:r>
      <w:r w:rsidR="00FD7C34">
        <w:t xml:space="preserve"> alignment and performance measurement campaign</w:t>
      </w:r>
      <w:r w:rsidR="000715DC">
        <w:t>, while accounting</w:t>
      </w:r>
      <w:r w:rsidR="00FD7C34">
        <w:t xml:space="preserve"> for</w:t>
      </w:r>
      <w:r w:rsidR="000715DC">
        <w:t xml:space="preserve"> potential logistical</w:t>
      </w:r>
      <w:r w:rsidR="00FD7C34">
        <w:t xml:space="preserve"> delays in the process.</w:t>
      </w:r>
    </w:p>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046DC30B" w:rsid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FD7C34">
        <w:rPr>
          <w:rFonts w:eastAsia="MS Mincho"/>
        </w:rPr>
        <w:t>Progress of 3GPP Lab Alignment for NR FR1 TRP/TRS</w:t>
      </w:r>
      <w:r w:rsidR="00B819B2">
        <w:rPr>
          <w:rFonts w:eastAsia="MS Mincho"/>
        </w:rPr>
        <w:t xml:space="preserve"> </w:t>
      </w:r>
    </w:p>
    <w:p w14:paraId="20AE8E29" w14:textId="3D93BD18" w:rsidR="00FD7C34" w:rsidRDefault="00926831" w:rsidP="00926831">
      <w:r>
        <w:t xml:space="preserve">The FR1 TRP/TRS </w:t>
      </w:r>
      <w:r w:rsidR="003C42DB">
        <w:t>lab alignment started post RAN4#102</w:t>
      </w:r>
      <w:r w:rsidR="00FD7C34">
        <w:t>e</w:t>
      </w:r>
      <w:r w:rsidR="00C05A46">
        <w:t>. A working procedure for the Lab Alignment campaign has been created which was updated at RAN4#102e via [</w:t>
      </w:r>
      <w:r w:rsidR="0079098C">
        <w:t>2</w:t>
      </w:r>
      <w:r w:rsidR="00C05A46">
        <w:t>]</w:t>
      </w:r>
      <w:r w:rsidR="0021718E">
        <w:t xml:space="preserve"> setting a deadline of end of RAN4#103e meeting for conclusion of all lab alignment outcomes</w:t>
      </w:r>
      <w:r w:rsidR="0079098C">
        <w:t xml:space="preserve">. </w:t>
      </w:r>
    </w:p>
    <w:p w14:paraId="708B7272" w14:textId="5BA6672B" w:rsidR="0021718E" w:rsidRDefault="0021718E" w:rsidP="0021718E">
      <w:pPr>
        <w:jc w:val="center"/>
      </w:pPr>
      <w:r w:rsidRPr="003F0585">
        <w:rPr>
          <w:noProof/>
        </w:rPr>
        <w:drawing>
          <wp:inline distT="0" distB="0" distL="0" distR="0" wp14:anchorId="19D0BD35" wp14:editId="77F752E6">
            <wp:extent cx="7680597" cy="725811"/>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723818" cy="729895"/>
                    </a:xfrm>
                    <a:prstGeom prst="rect">
                      <a:avLst/>
                    </a:prstGeom>
                  </pic:spPr>
                </pic:pic>
              </a:graphicData>
            </a:graphic>
          </wp:inline>
        </w:drawing>
      </w:r>
    </w:p>
    <w:p w14:paraId="3837550E" w14:textId="0FCF56FA" w:rsidR="00FD7C34" w:rsidRDefault="00FD7C34" w:rsidP="00926831"/>
    <w:p w14:paraId="204861DB" w14:textId="13DEC868" w:rsidR="0021718E" w:rsidRDefault="0021718E" w:rsidP="00926831"/>
    <w:p w14:paraId="4D3189E9" w14:textId="693F004F" w:rsidR="0021718E" w:rsidRDefault="0021718E" w:rsidP="00926831">
      <w:r>
        <w:t>However, the advancement of the RAN4#103e meeting and associated submission deadline along with logistical delays due to ongoing pandemic related issues is making an already challenging and squeezed timeline even more challenging.</w:t>
      </w:r>
    </w:p>
    <w:p w14:paraId="30FBBAF4" w14:textId="443FFDD4" w:rsidR="0054694C" w:rsidRDefault="0054694C" w:rsidP="00926831"/>
    <w:p w14:paraId="2CB904C1" w14:textId="77777777" w:rsidR="0054694C" w:rsidRDefault="0054694C" w:rsidP="0054694C"/>
    <w:p w14:paraId="5D7AFB52" w14:textId="77777777" w:rsidR="0054694C" w:rsidRDefault="0054694C" w:rsidP="0054694C"/>
    <w:p w14:paraId="54DD3B0E" w14:textId="1B78896E" w:rsidR="006945DE" w:rsidRDefault="006945DE" w:rsidP="0054694C">
      <w:r>
        <w:t xml:space="preserve">[6] listed details of the volunteer labs for the FR1 TRP TRS lab alignment effort. A suggested aspects of the lab alignment working procedure was to update the entry and exit of the LAD(s) on the reflector. </w:t>
      </w:r>
      <w:r w:rsidR="000715DC">
        <w:t>However,</w:t>
      </w:r>
      <w:r>
        <w:t xml:space="preserve"> as an alternative, feedback has been provided via offline email discussions based on which the current progress of lab alignment testing is known</w:t>
      </w:r>
      <w:r w:rsidR="00D85E2D">
        <w:t xml:space="preserve"> – completed in 3 labs and ongoing in 2 labs as of the creation of this document prior to the RAN4#103e submission deadline of 25</w:t>
      </w:r>
      <w:r w:rsidR="00D85E2D" w:rsidRPr="00D85E2D">
        <w:rPr>
          <w:vertAlign w:val="superscript"/>
        </w:rPr>
        <w:t>th</w:t>
      </w:r>
      <w:r w:rsidR="00D85E2D">
        <w:t xml:space="preserve"> April, 2025.</w:t>
      </w:r>
    </w:p>
    <w:p w14:paraId="015B8E08" w14:textId="77777777" w:rsidR="00D85E2D" w:rsidRDefault="00D85E2D" w:rsidP="0054694C"/>
    <w:p w14:paraId="60E6D7E2" w14:textId="789654CB" w:rsidR="0054694C" w:rsidRDefault="0054694C" w:rsidP="0054694C">
      <w:r w:rsidRPr="00D85E2D">
        <w:rPr>
          <w:b/>
          <w:bCs/>
        </w:rPr>
        <w:t xml:space="preserve">Observation 1: The FR1 TRP TRS lab alignment process has completed in </w:t>
      </w:r>
      <w:r w:rsidR="006945DE" w:rsidRPr="00D85E2D">
        <w:rPr>
          <w:b/>
          <w:bCs/>
        </w:rPr>
        <w:t>3</w:t>
      </w:r>
      <w:r w:rsidRPr="00D85E2D">
        <w:rPr>
          <w:b/>
          <w:bCs/>
        </w:rPr>
        <w:t xml:space="preserve"> out of the 8 volunteer labs. Earlier meeting start</w:t>
      </w:r>
      <w:r w:rsidR="00D85E2D" w:rsidRPr="00D85E2D">
        <w:rPr>
          <w:b/>
          <w:bCs/>
        </w:rPr>
        <w:t xml:space="preserve"> date</w:t>
      </w:r>
      <w:r w:rsidRPr="00D85E2D">
        <w:rPr>
          <w:b/>
          <w:bCs/>
        </w:rPr>
        <w:t xml:space="preserve"> and other possible logistical delays due to ongoing pandemic related issues pose a challenge to current lab alignment deadline of RAN4#103</w:t>
      </w:r>
      <w:r w:rsidR="00D85E2D">
        <w:rPr>
          <w:b/>
          <w:bCs/>
        </w:rPr>
        <w:t xml:space="preserve">, which has to be accounted and planned for. </w:t>
      </w:r>
      <w:r w:rsidRPr="00D85E2D">
        <w:rPr>
          <w:b/>
          <w:bCs/>
        </w:rPr>
        <w:t xml:space="preserve"> </w:t>
      </w:r>
    </w:p>
    <w:p w14:paraId="65F98A07" w14:textId="12F4EF44" w:rsidR="0054694C" w:rsidRDefault="0054694C" w:rsidP="00926831"/>
    <w:p w14:paraId="40CB5BB3" w14:textId="6B8F1836" w:rsidR="00D85E2D" w:rsidRDefault="00D85E2D" w:rsidP="00926831">
      <w:r>
        <w:t>One feasible approach would be consider moving the broad deadline for lab alignment data submission post RAN4#103e. This would prevent a piecemeal approach where data from some labs is used for initial analysis and reference criteria determination. Since the RAN4 assumption is lab alignment determination is data driven, it is statistically stable to wait for data from all the volunteer labs.</w:t>
      </w:r>
    </w:p>
    <w:p w14:paraId="6BA0CE3E" w14:textId="13151FD4" w:rsidR="00D85E2D" w:rsidRDefault="00D85E2D" w:rsidP="00926831"/>
    <w:p w14:paraId="4C107A18" w14:textId="2F63A1A1" w:rsidR="00D85E2D" w:rsidRPr="00D85E2D" w:rsidRDefault="00D85E2D" w:rsidP="00C3446A">
      <w:pPr>
        <w:tabs>
          <w:tab w:val="left" w:pos="1900"/>
          <w:tab w:val="left" w:pos="2400"/>
        </w:tabs>
        <w:autoSpaceDE w:val="0"/>
        <w:autoSpaceDN w:val="0"/>
        <w:adjustRightInd w:val="0"/>
        <w:spacing w:after="100"/>
        <w:rPr>
          <w:b/>
          <w:bCs/>
        </w:rPr>
      </w:pPr>
      <w:r w:rsidRPr="00D85E2D">
        <w:rPr>
          <w:b/>
          <w:bCs/>
        </w:rPr>
        <w:t xml:space="preserve">Proposal </w:t>
      </w:r>
      <w:r w:rsidR="00BF0A1F" w:rsidRPr="00D85E2D">
        <w:rPr>
          <w:b/>
          <w:bCs/>
        </w:rPr>
        <w:t>1:</w:t>
      </w:r>
      <w:r w:rsidRPr="00D85E2D">
        <w:rPr>
          <w:b/>
          <w:bCs/>
        </w:rPr>
        <w:t xml:space="preserve"> Propose to postpone lab alignment data submission deadline to post RAN4#103e meeting</w:t>
      </w:r>
      <w:r>
        <w:rPr>
          <w:b/>
          <w:bCs/>
        </w:rPr>
        <w:t xml:space="preserve">, </w:t>
      </w:r>
      <w:r w:rsidR="0062440B">
        <w:rPr>
          <w:b/>
          <w:bCs/>
        </w:rPr>
        <w:t>establishing an updated lab alignment data submission deadline of</w:t>
      </w:r>
      <w:r>
        <w:rPr>
          <w:b/>
          <w:bCs/>
        </w:rPr>
        <w:t xml:space="preserve"> </w:t>
      </w:r>
      <w:r w:rsidR="000715DC">
        <w:rPr>
          <w:b/>
          <w:bCs/>
        </w:rPr>
        <w:t>[</w:t>
      </w:r>
      <w:r>
        <w:rPr>
          <w:b/>
          <w:bCs/>
        </w:rPr>
        <w:t>end of May</w:t>
      </w:r>
      <w:r w:rsidR="000715DC">
        <w:rPr>
          <w:b/>
          <w:bCs/>
        </w:rPr>
        <w:t>]</w:t>
      </w:r>
      <w:r>
        <w:rPr>
          <w:b/>
          <w:bCs/>
        </w:rPr>
        <w:t xml:space="preserve"> and to be fine-tuned as </w:t>
      </w:r>
      <w:r w:rsidR="00C3446A">
        <w:rPr>
          <w:b/>
          <w:bCs/>
        </w:rPr>
        <w:t>further test progress is known during meeting timeframe.</w:t>
      </w:r>
    </w:p>
    <w:p w14:paraId="2C72D2DF" w14:textId="7848909C" w:rsidR="00D85E2D" w:rsidRDefault="00C3446A" w:rsidP="00926831">
      <w:r>
        <w:t>An offline RAN4 conference call after the deadline in Proposal 1 would be useful to review the lab alignment data. This can happen in parallel on the RAN4 reflector, as originally planned in the work plan.</w:t>
      </w:r>
    </w:p>
    <w:p w14:paraId="12E0A57D" w14:textId="4F3966C7" w:rsidR="00C3446A" w:rsidRDefault="00C3446A" w:rsidP="00926831"/>
    <w:p w14:paraId="2BEE87EB" w14:textId="77777777" w:rsidR="00C3446A" w:rsidRPr="00C3446A" w:rsidRDefault="00C3446A" w:rsidP="00C3446A">
      <w:pPr>
        <w:tabs>
          <w:tab w:val="left" w:pos="1900"/>
          <w:tab w:val="left" w:pos="2400"/>
        </w:tabs>
        <w:autoSpaceDE w:val="0"/>
        <w:autoSpaceDN w:val="0"/>
        <w:adjustRightInd w:val="0"/>
        <w:spacing w:after="100"/>
        <w:rPr>
          <w:b/>
          <w:bCs/>
        </w:rPr>
      </w:pPr>
      <w:r w:rsidRPr="00C3446A">
        <w:rPr>
          <w:b/>
          <w:bCs/>
        </w:rPr>
        <w:t>Proposal 2:  Propose an offline RAN4 conference call after deadline in Proposal 1 to review lab alignment data.</w:t>
      </w:r>
    </w:p>
    <w:p w14:paraId="3ADD72AE" w14:textId="41B8DE36" w:rsidR="00C3446A" w:rsidRPr="00C3446A" w:rsidRDefault="00C3446A" w:rsidP="00C3446A">
      <w:pPr>
        <w:tabs>
          <w:tab w:val="left" w:pos="1900"/>
          <w:tab w:val="left" w:pos="2400"/>
        </w:tabs>
        <w:autoSpaceDE w:val="0"/>
        <w:autoSpaceDN w:val="0"/>
        <w:adjustRightInd w:val="0"/>
        <w:spacing w:after="100"/>
        <w:rPr>
          <w:b/>
          <w:bCs/>
        </w:rPr>
      </w:pPr>
      <w:r w:rsidRPr="00C3446A">
        <w:rPr>
          <w:b/>
          <w:bCs/>
        </w:rPr>
        <w:t xml:space="preserve">Proposal 3:  </w:t>
      </w:r>
      <w:r w:rsidR="000715DC">
        <w:rPr>
          <w:b/>
          <w:bCs/>
        </w:rPr>
        <w:t>Utilize the o</w:t>
      </w:r>
      <w:r w:rsidRPr="00C3446A">
        <w:rPr>
          <w:b/>
          <w:bCs/>
        </w:rPr>
        <w:t xml:space="preserve">ffline RAN4 conference call </w:t>
      </w:r>
      <w:r w:rsidR="000715DC">
        <w:rPr>
          <w:b/>
          <w:bCs/>
        </w:rPr>
        <w:t>in [end of May] to</w:t>
      </w:r>
      <w:r w:rsidRPr="00C3446A">
        <w:rPr>
          <w:b/>
          <w:bCs/>
        </w:rPr>
        <w:t xml:space="preserve"> draft a proposal </w:t>
      </w:r>
      <w:r w:rsidR="000715DC">
        <w:rPr>
          <w:b/>
          <w:bCs/>
        </w:rPr>
        <w:t>containing final list of labs that met/PASS the reference criteria for lab alignment (and which did not meet/FAIL)</w:t>
      </w:r>
      <w:r w:rsidRPr="00C3446A">
        <w:rPr>
          <w:b/>
          <w:bCs/>
        </w:rPr>
        <w:t>, to be endorsed during RAN4 #104e</w:t>
      </w:r>
    </w:p>
    <w:p w14:paraId="6828CD3D" w14:textId="77777777" w:rsidR="00C3446A" w:rsidRDefault="00C3446A" w:rsidP="00926831"/>
    <w:p w14:paraId="62E26645" w14:textId="77777777" w:rsidR="00D85E2D" w:rsidRDefault="00D85E2D" w:rsidP="00926831"/>
    <w:p w14:paraId="64BAF9F2" w14:textId="158036BE" w:rsidR="0021718E" w:rsidRDefault="0021718E" w:rsidP="00926831">
      <w:r>
        <w:t>Among other details, the deadline of May 16</w:t>
      </w:r>
      <w:r w:rsidRPr="0079098C">
        <w:rPr>
          <w:vertAlign w:val="superscript"/>
        </w:rPr>
        <w:t>th</w:t>
      </w:r>
      <w:r>
        <w:t>, 2022,</w:t>
      </w:r>
      <w:r w:rsidR="0062440B">
        <w:t xml:space="preserve"> </w:t>
      </w:r>
      <w:r>
        <w:t xml:space="preserve">was </w:t>
      </w:r>
      <w:r w:rsidR="0062440B">
        <w:t xml:space="preserve">also </w:t>
      </w:r>
      <w:r>
        <w:t xml:space="preserve">set for submission of lab alignment data that could be used to calculate the reference value which effectively determines the pass/fail criteria for lab alignment.  </w:t>
      </w:r>
    </w:p>
    <w:p w14:paraId="32DFAF03" w14:textId="4A49D97C" w:rsidR="0021718E" w:rsidRDefault="0021718E" w:rsidP="00926831"/>
    <w:p w14:paraId="0E294A42" w14:textId="77777777" w:rsidR="0021718E" w:rsidRDefault="0021718E" w:rsidP="00926831"/>
    <w:p w14:paraId="00F5B1A2" w14:textId="77777777" w:rsidR="00C05A46" w:rsidRPr="00C05A46" w:rsidRDefault="00C05A46" w:rsidP="00C05A46">
      <w:pPr>
        <w:numPr>
          <w:ilvl w:val="0"/>
          <w:numId w:val="33"/>
        </w:numPr>
        <w:spacing w:after="100"/>
        <w:rPr>
          <w:rFonts w:eastAsia="Malgun Gothic"/>
          <w:highlight w:val="lightGray"/>
        </w:rPr>
      </w:pPr>
      <w:r w:rsidRPr="00C05A46">
        <w:rPr>
          <w:rFonts w:eastAsia="Malgun Gothic"/>
          <w:highlight w:val="lightGray"/>
        </w:rPr>
        <w:t>Lab alignment criteria:</w:t>
      </w:r>
    </w:p>
    <w:p w14:paraId="6CAC3C9C" w14:textId="77777777" w:rsidR="00C05A46" w:rsidRPr="00C05A46" w:rsidRDefault="00C05A46" w:rsidP="00C05A46">
      <w:pPr>
        <w:numPr>
          <w:ilvl w:val="0"/>
          <w:numId w:val="32"/>
        </w:numPr>
        <w:spacing w:after="100"/>
        <w:rPr>
          <w:rFonts w:eastAsia="Malgun Gothic"/>
          <w:highlight w:val="lightGray"/>
        </w:rPr>
      </w:pPr>
      <w:r w:rsidRPr="00C05A46">
        <w:rPr>
          <w:rFonts w:eastAsia="Malgun Gothic"/>
          <w:highlight w:val="lightGray"/>
        </w:rPr>
        <w:t>The pass/fail criteria are defined as the maximum deviation between the measurement result and the reference value</w:t>
      </w:r>
    </w:p>
    <w:p w14:paraId="269E25AF" w14:textId="77777777" w:rsidR="00C05A46" w:rsidRPr="00C05A46" w:rsidRDefault="00C05A46" w:rsidP="00C05A46">
      <w:pPr>
        <w:numPr>
          <w:ilvl w:val="0"/>
          <w:numId w:val="32"/>
        </w:numPr>
        <w:spacing w:after="100"/>
        <w:rPr>
          <w:rFonts w:eastAsia="Malgun Gothic"/>
          <w:highlight w:val="lightGray"/>
        </w:rPr>
      </w:pPr>
      <w:r w:rsidRPr="00C05A46">
        <w:rPr>
          <w:rFonts w:eastAsia="Malgun Gothic"/>
          <w:highlight w:val="lightGray"/>
        </w:rPr>
        <w:t xml:space="preserve">The reference value is derived based on the per-band per-PC averaging approach of lab alignment data pool from </w:t>
      </w:r>
      <w:r w:rsidRPr="00C05A46">
        <w:rPr>
          <w:rFonts w:eastAsia="Malgun Gothic" w:hint="eastAsia"/>
          <w:highlight w:val="lightGray"/>
        </w:rPr>
        <w:t>≥</w:t>
      </w:r>
      <w:r w:rsidRPr="00C05A46">
        <w:rPr>
          <w:rFonts w:eastAsia="Malgun Gothic"/>
          <w:highlight w:val="lightGray"/>
        </w:rPr>
        <w:t xml:space="preserve"> 3 labs submitted before 16th May 2022, whether apparent outliers will be considered in averaging process, or not, is FFS</w:t>
      </w:r>
    </w:p>
    <w:p w14:paraId="1C187714" w14:textId="77777777" w:rsidR="00C05A46" w:rsidRPr="00C05A46" w:rsidRDefault="00C05A46" w:rsidP="00C05A46">
      <w:pPr>
        <w:numPr>
          <w:ilvl w:val="0"/>
          <w:numId w:val="32"/>
        </w:numPr>
        <w:spacing w:after="100"/>
        <w:rPr>
          <w:rFonts w:eastAsia="Malgun Gothic"/>
          <w:highlight w:val="lightGray"/>
        </w:rPr>
      </w:pPr>
      <w:r w:rsidRPr="00C05A46">
        <w:rPr>
          <w:rFonts w:eastAsia="Malgun Gothic"/>
          <w:highlight w:val="lightGray"/>
        </w:rPr>
        <w:lastRenderedPageBreak/>
        <w:t xml:space="preserve">Pass/fail limit for lab alignment should be defined as [0.5*MU~1*MU], MU value will use RAN5 MU outcome of NR FR1 UE TRP/TRS system directly </w:t>
      </w:r>
    </w:p>
    <w:p w14:paraId="6A9271BF" w14:textId="0F229391" w:rsidR="0062440B" w:rsidRDefault="0062440B" w:rsidP="0062440B"/>
    <w:p w14:paraId="3C83D9B9" w14:textId="3FA89429" w:rsidR="0062440B" w:rsidRDefault="0062440B" w:rsidP="0062440B">
      <w:r>
        <w:t>Apart from the availability of lab alignment data, another dependency is the finalized MU values for TRP TRS. It should be noted that the RAN5 MU assessment inputs to TR 38.334 in [</w:t>
      </w:r>
      <w:r w:rsidR="0032273E">
        <w:t>3</w:t>
      </w:r>
      <w:r>
        <w:t>] are placeholders or examples which themselves have to be further finetuned and updated in subsequent RAN5 meetings.</w:t>
      </w:r>
      <w:r w:rsidR="0032273E">
        <w:t>Below are</w:t>
      </w:r>
    </w:p>
    <w:p w14:paraId="67CE8227" w14:textId="786408C7" w:rsidR="00BF0A1F" w:rsidRDefault="00BF0A1F" w:rsidP="0062440B"/>
    <w:p w14:paraId="30B1A8BD" w14:textId="23DB8C13" w:rsidR="00BF0A1F" w:rsidRDefault="00BF0A1F" w:rsidP="00BF0A1F">
      <w:pPr>
        <w:jc w:val="center"/>
      </w:pPr>
      <w:r w:rsidRPr="00BF0A1F">
        <w:rPr>
          <w:noProof/>
        </w:rPr>
        <w:drawing>
          <wp:inline distT="0" distB="0" distL="0" distR="0" wp14:anchorId="35D8A7CD" wp14:editId="474F1B9D">
            <wp:extent cx="6338475" cy="4484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68406" cy="450525"/>
                    </a:xfrm>
                    <a:prstGeom prst="rect">
                      <a:avLst/>
                    </a:prstGeom>
                  </pic:spPr>
                </pic:pic>
              </a:graphicData>
            </a:graphic>
          </wp:inline>
        </w:drawing>
      </w:r>
    </w:p>
    <w:p w14:paraId="389967DB" w14:textId="4011CD05" w:rsidR="0032273E" w:rsidRDefault="0032273E" w:rsidP="00BF0A1F">
      <w:pPr>
        <w:jc w:val="center"/>
      </w:pPr>
      <w:r w:rsidRPr="0032273E">
        <w:rPr>
          <w:noProof/>
        </w:rPr>
        <w:drawing>
          <wp:inline distT="0" distB="0" distL="0" distR="0" wp14:anchorId="05F3186E" wp14:editId="2174B1AD">
            <wp:extent cx="6321670" cy="447219"/>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83340" cy="451582"/>
                    </a:xfrm>
                    <a:prstGeom prst="rect">
                      <a:avLst/>
                    </a:prstGeom>
                  </pic:spPr>
                </pic:pic>
              </a:graphicData>
            </a:graphic>
          </wp:inline>
        </w:drawing>
      </w:r>
    </w:p>
    <w:p w14:paraId="7A86229C" w14:textId="77777777" w:rsidR="00BF0A1F" w:rsidRDefault="00BF0A1F" w:rsidP="0062440B"/>
    <w:p w14:paraId="4DA4DAA7" w14:textId="77777777" w:rsidR="0032273E" w:rsidRPr="00784BB0" w:rsidRDefault="0032273E" w:rsidP="0032273E">
      <w:pPr>
        <w:jc w:val="both"/>
        <w:rPr>
          <w:rFonts w:ascii="Arial" w:eastAsia="SimSun" w:hAnsi="Arial" w:cs="Arial"/>
          <w:sz w:val="22"/>
          <w:szCs w:val="22"/>
        </w:rPr>
      </w:pPr>
      <w:r w:rsidRPr="0032273E">
        <w:rPr>
          <w:rFonts w:ascii="Arial" w:eastAsia="SimSun" w:hAnsi="Arial" w:cs="Arial"/>
          <w:sz w:val="22"/>
          <w:szCs w:val="22"/>
          <w:highlight w:val="lightGray"/>
        </w:rPr>
        <w:t>It is understood that RAN5 will finalize the MU estimation following the performance requirements definition in a RAN5 test specification. This will allow MTSU to be defined and any revised MU estimation shall be based on detailed and documented analyses in RAN5.</w:t>
      </w:r>
      <w:r w:rsidRPr="00784BB0">
        <w:rPr>
          <w:rFonts w:ascii="Arial" w:eastAsia="SimSun" w:hAnsi="Arial" w:cs="Arial"/>
          <w:sz w:val="22"/>
          <w:szCs w:val="22"/>
        </w:rPr>
        <w:t xml:space="preserve"> </w:t>
      </w:r>
    </w:p>
    <w:p w14:paraId="764845A6" w14:textId="77777777" w:rsidR="0032273E" w:rsidRDefault="0032273E" w:rsidP="0062440B"/>
    <w:p w14:paraId="17BF1013" w14:textId="77777777" w:rsidR="00C02E0F" w:rsidRDefault="0062440B" w:rsidP="0062440B">
      <w:pPr>
        <w:rPr>
          <w:b/>
          <w:bCs/>
        </w:rPr>
      </w:pPr>
      <w:r>
        <w:t xml:space="preserve">With the above </w:t>
      </w:r>
      <w:r w:rsidR="0032273E">
        <w:t>background</w:t>
      </w:r>
      <w:r>
        <w:t xml:space="preserve"> in mind</w:t>
      </w:r>
      <w:r w:rsidR="00194F01">
        <w:t xml:space="preserve"> and considering that formula above has to be further discussed at RAN4#103e</w:t>
      </w:r>
      <w:r w:rsidR="00194F01" w:rsidRPr="00C02E0F">
        <w:rPr>
          <w:b/>
          <w:bCs/>
        </w:rPr>
        <w:t xml:space="preserve">, </w:t>
      </w:r>
      <w:r w:rsidR="0032273E" w:rsidRPr="00C02E0F">
        <w:rPr>
          <w:b/>
          <w:bCs/>
        </w:rPr>
        <w:t>it seems that</w:t>
      </w:r>
    </w:p>
    <w:p w14:paraId="62964452" w14:textId="77777777" w:rsidR="00C02E0F" w:rsidRDefault="00C02E0F" w:rsidP="0062440B">
      <w:pPr>
        <w:rPr>
          <w:b/>
          <w:bCs/>
        </w:rPr>
      </w:pPr>
    </w:p>
    <w:p w14:paraId="60475684" w14:textId="77777777" w:rsidR="00C02E0F" w:rsidRDefault="00C02E0F" w:rsidP="0062440B">
      <w:r>
        <w:rPr>
          <w:b/>
          <w:bCs/>
        </w:rPr>
        <w:t>Observation 2:</w:t>
      </w:r>
      <w:r w:rsidR="0032273E" w:rsidRPr="00C02E0F">
        <w:rPr>
          <w:b/>
          <w:bCs/>
        </w:rPr>
        <w:t xml:space="preserve"> </w:t>
      </w:r>
      <w:r>
        <w:rPr>
          <w:b/>
          <w:bCs/>
        </w:rPr>
        <w:t>T</w:t>
      </w:r>
      <w:r w:rsidR="0032273E" w:rsidRPr="00C02E0F">
        <w:rPr>
          <w:b/>
          <w:bCs/>
        </w:rPr>
        <w:t xml:space="preserve">he </w:t>
      </w:r>
      <w:r w:rsidRPr="00C02E0F">
        <w:rPr>
          <w:b/>
          <w:bCs/>
        </w:rPr>
        <w:t>MU value for the NR FR1 TRP/TRS test system provided by volunteer labs as part of the lab alignment data submission is a more reliable source of MU to use in the reference criteria computation</w:t>
      </w:r>
      <w:r>
        <w:t>.</w:t>
      </w:r>
    </w:p>
    <w:p w14:paraId="3AAE5D72" w14:textId="77777777" w:rsidR="00C02E0F" w:rsidRDefault="00C02E0F" w:rsidP="0062440B"/>
    <w:p w14:paraId="2191B4E2" w14:textId="00643ACA" w:rsidR="0062440B" w:rsidRDefault="00C02E0F" w:rsidP="0062440B">
      <w:r>
        <w:t>To</w:t>
      </w:r>
      <w:r w:rsidR="0062440B">
        <w:t xml:space="preserve"> make some initial progress in establishing the reference criteria a ‘conditional reference criteria’ can be established </w:t>
      </w:r>
      <w:r w:rsidR="00194F01">
        <w:t xml:space="preserve">with available lab alignment data </w:t>
      </w:r>
      <w:r>
        <w:t>(including test system MU) submitted to RAN4#103e.</w:t>
      </w:r>
      <w:r w:rsidR="00194F01">
        <w:t xml:space="preserve"> However, such criteria should be open to refinement as additional lab alignment</w:t>
      </w:r>
      <w:r>
        <w:t>/MU</w:t>
      </w:r>
      <w:r w:rsidR="00194F01">
        <w:t xml:space="preserve"> data is made available.</w:t>
      </w:r>
    </w:p>
    <w:p w14:paraId="789846E7" w14:textId="04E5139E" w:rsidR="00194F01" w:rsidRDefault="00194F01" w:rsidP="0062440B"/>
    <w:p w14:paraId="1E5FF5D0" w14:textId="1537F699" w:rsidR="00194F01" w:rsidRPr="00C3446A" w:rsidRDefault="00194F01" w:rsidP="00194F01">
      <w:pPr>
        <w:tabs>
          <w:tab w:val="left" w:pos="1900"/>
          <w:tab w:val="left" w:pos="2400"/>
        </w:tabs>
        <w:autoSpaceDE w:val="0"/>
        <w:autoSpaceDN w:val="0"/>
        <w:adjustRightInd w:val="0"/>
        <w:spacing w:after="100"/>
        <w:rPr>
          <w:b/>
          <w:bCs/>
        </w:rPr>
      </w:pPr>
      <w:r w:rsidRPr="00C3446A">
        <w:rPr>
          <w:b/>
          <w:bCs/>
        </w:rPr>
        <w:t xml:space="preserve">Proposal </w:t>
      </w:r>
      <w:r>
        <w:rPr>
          <w:b/>
          <w:bCs/>
        </w:rPr>
        <w:t>4</w:t>
      </w:r>
      <w:r w:rsidRPr="00C3446A">
        <w:rPr>
          <w:b/>
          <w:bCs/>
        </w:rPr>
        <w:t xml:space="preserve">:  </w:t>
      </w:r>
      <w:r>
        <w:rPr>
          <w:b/>
          <w:bCs/>
        </w:rPr>
        <w:t xml:space="preserve">Establish a conditional reference criterion based on available lab alignment data and </w:t>
      </w:r>
      <w:r w:rsidR="0032273E">
        <w:rPr>
          <w:b/>
          <w:bCs/>
        </w:rPr>
        <w:t xml:space="preserve">available test </w:t>
      </w:r>
      <w:r w:rsidR="00C02E0F">
        <w:rPr>
          <w:b/>
          <w:bCs/>
        </w:rPr>
        <w:t>system</w:t>
      </w:r>
      <w:r w:rsidR="0032273E">
        <w:rPr>
          <w:b/>
          <w:bCs/>
        </w:rPr>
        <w:t xml:space="preserve"> MU data submitted by volunteer labs</w:t>
      </w:r>
      <w:r>
        <w:rPr>
          <w:b/>
          <w:bCs/>
        </w:rPr>
        <w:t xml:space="preserve">. Further refine the reference criteria as additional data or MU updates are available. </w:t>
      </w:r>
    </w:p>
    <w:p w14:paraId="632E4613" w14:textId="77777777" w:rsidR="00194F01" w:rsidRDefault="00194F01" w:rsidP="0062440B"/>
    <w:p w14:paraId="0C67432F" w14:textId="56EB9EA1" w:rsidR="00FD7C34" w:rsidRDefault="00194F01" w:rsidP="00926831">
      <w:r>
        <w:t xml:space="preserve">Considering the lab alignment itself is incomplete and there is an aggressive schedule ahead to complete </w:t>
      </w:r>
      <w:r w:rsidR="00C02E0F">
        <w:t>requirements</w:t>
      </w:r>
      <w:r>
        <w:t xml:space="preserve"> definition by RAN4#104e in August 2022, some flexibility and adjustments to the data collection deadlines will ensure full set of data from all volunteer labs are available to strengthen the lab alignment process as well as performance measurement campaign. To plan for future unforeseen logistical delays, it would be </w:t>
      </w:r>
      <w:r w:rsidR="00C02E0F">
        <w:t>prudent</w:t>
      </w:r>
      <w:r>
        <w:t xml:space="preserve"> to allow all volunteer labs to plan to participate in the performance measurement campaign. Lab Alignment data reviews can occur during the offline options provided earlier as well as at RAN4#104e</w:t>
      </w:r>
      <w:r w:rsidR="00C02E0F">
        <w:t xml:space="preserve"> at which point any outlier labs can be identified</w:t>
      </w:r>
      <w:r>
        <w:t>.</w:t>
      </w:r>
    </w:p>
    <w:p w14:paraId="3A163973" w14:textId="77777777" w:rsidR="003F0585" w:rsidRDefault="003F0585" w:rsidP="003F0585">
      <w:pPr>
        <w:tabs>
          <w:tab w:val="left" w:pos="1900"/>
          <w:tab w:val="left" w:pos="2400"/>
        </w:tabs>
        <w:autoSpaceDE w:val="0"/>
        <w:autoSpaceDN w:val="0"/>
        <w:adjustRightInd w:val="0"/>
        <w:spacing w:after="100"/>
      </w:pPr>
    </w:p>
    <w:p w14:paraId="0D5419A2" w14:textId="77777777" w:rsidR="00C02E0F" w:rsidRDefault="00C02E0F" w:rsidP="00194F01">
      <w:pPr>
        <w:tabs>
          <w:tab w:val="left" w:pos="1900"/>
          <w:tab w:val="left" w:pos="2400"/>
        </w:tabs>
        <w:autoSpaceDE w:val="0"/>
        <w:autoSpaceDN w:val="0"/>
        <w:adjustRightInd w:val="0"/>
        <w:spacing w:after="100"/>
        <w:rPr>
          <w:b/>
          <w:bCs/>
        </w:rPr>
      </w:pPr>
    </w:p>
    <w:p w14:paraId="2AF2863D" w14:textId="77777777" w:rsidR="00C02E0F" w:rsidRDefault="00C02E0F" w:rsidP="00194F01">
      <w:pPr>
        <w:tabs>
          <w:tab w:val="left" w:pos="1900"/>
          <w:tab w:val="left" w:pos="2400"/>
        </w:tabs>
        <w:autoSpaceDE w:val="0"/>
        <w:autoSpaceDN w:val="0"/>
        <w:adjustRightInd w:val="0"/>
        <w:spacing w:after="100"/>
        <w:rPr>
          <w:b/>
          <w:bCs/>
        </w:rPr>
      </w:pPr>
    </w:p>
    <w:p w14:paraId="31B671FE" w14:textId="6E681B77" w:rsidR="00FD7C34" w:rsidRPr="00194F01" w:rsidRDefault="00FD7C34" w:rsidP="00194F01">
      <w:pPr>
        <w:tabs>
          <w:tab w:val="left" w:pos="1900"/>
          <w:tab w:val="left" w:pos="2400"/>
        </w:tabs>
        <w:autoSpaceDE w:val="0"/>
        <w:autoSpaceDN w:val="0"/>
        <w:adjustRightInd w:val="0"/>
        <w:spacing w:after="100"/>
        <w:rPr>
          <w:b/>
          <w:bCs/>
        </w:rPr>
      </w:pPr>
      <w:r w:rsidRPr="00194F01">
        <w:rPr>
          <w:b/>
          <w:bCs/>
        </w:rPr>
        <w:t xml:space="preserve">Proposal </w:t>
      </w:r>
      <w:r w:rsidR="00BF0A1F">
        <w:rPr>
          <w:b/>
          <w:bCs/>
        </w:rPr>
        <w:t>5</w:t>
      </w:r>
      <w:r w:rsidRPr="00194F01">
        <w:rPr>
          <w:b/>
          <w:bCs/>
        </w:rPr>
        <w:t>:  In case logistics delays exceed the timelines allowed by the work item completion deadline, then</w:t>
      </w:r>
      <w:r w:rsidR="00194F01">
        <w:rPr>
          <w:b/>
          <w:bCs/>
        </w:rPr>
        <w:t xml:space="preserve"> all volunteer</w:t>
      </w:r>
      <w:r w:rsidRPr="00194F01">
        <w:rPr>
          <w:b/>
          <w:bCs/>
        </w:rPr>
        <w:t xml:space="preserve"> labs which are in the alignment pool are allowed to submit data to the performance phase of the work</w:t>
      </w:r>
      <w:r w:rsidR="00BF0A1F">
        <w:rPr>
          <w:b/>
          <w:bCs/>
        </w:rPr>
        <w:t>. Alignment can be confirmed between RAN4#103 and RAN4#104 (including both meetings)</w:t>
      </w:r>
    </w:p>
    <w:p w14:paraId="152EF133" w14:textId="44E7E90D" w:rsidR="00926831" w:rsidRDefault="00926831" w:rsidP="00926831"/>
    <w:p w14:paraId="685B6AE0" w14:textId="42B896B4" w:rsidR="00736713" w:rsidRPr="00C30005" w:rsidRDefault="007B2019" w:rsidP="00C30005">
      <w:pPr>
        <w:pStyle w:val="Heading1"/>
        <w:rPr>
          <w:rFonts w:cs="Arial"/>
        </w:rPr>
      </w:pPr>
      <w:r>
        <w:rPr>
          <w:rFonts w:cs="Arial"/>
        </w:rPr>
        <w:t>Summary</w:t>
      </w:r>
      <w:r w:rsidR="00736713">
        <w:rPr>
          <w:rFonts w:eastAsia="MS Mincho"/>
        </w:rPr>
        <w:br w:type="page"/>
      </w:r>
    </w:p>
    <w:p w14:paraId="0C65BC0C" w14:textId="77777777" w:rsidR="00C02E0F" w:rsidRPr="000715DC" w:rsidRDefault="00C02E0F" w:rsidP="00C02E0F">
      <w:r w:rsidRPr="00D85E2D">
        <w:rPr>
          <w:b/>
          <w:bCs/>
        </w:rPr>
        <w:lastRenderedPageBreak/>
        <w:t xml:space="preserve">Observation 1: </w:t>
      </w:r>
      <w:r w:rsidRPr="000715DC">
        <w:t xml:space="preserve">The FR1 TRP TRS lab alignment process has completed in 3 out of the 8 volunteer labs. Earlier meeting start date and other possible logistical delays due to ongoing pandemic related issues pose a challenge to current lab alignment deadline of RAN4#103, which has to be accounted and planned for.  </w:t>
      </w:r>
    </w:p>
    <w:p w14:paraId="776362E8" w14:textId="77777777" w:rsidR="00BF0A1F" w:rsidRDefault="00BF0A1F" w:rsidP="00BF0A1F">
      <w:pPr>
        <w:tabs>
          <w:tab w:val="left" w:pos="1900"/>
          <w:tab w:val="left" w:pos="2400"/>
        </w:tabs>
        <w:autoSpaceDE w:val="0"/>
        <w:autoSpaceDN w:val="0"/>
        <w:adjustRightInd w:val="0"/>
        <w:spacing w:after="100"/>
        <w:rPr>
          <w:b/>
          <w:bCs/>
        </w:rPr>
      </w:pPr>
    </w:p>
    <w:p w14:paraId="6FF0BE93" w14:textId="0AEB13CD" w:rsidR="00BF0A1F" w:rsidRPr="00D85E2D" w:rsidRDefault="00BF0A1F" w:rsidP="00BF0A1F">
      <w:pPr>
        <w:tabs>
          <w:tab w:val="left" w:pos="1900"/>
          <w:tab w:val="left" w:pos="2400"/>
        </w:tabs>
        <w:autoSpaceDE w:val="0"/>
        <w:autoSpaceDN w:val="0"/>
        <w:adjustRightInd w:val="0"/>
        <w:spacing w:after="100"/>
        <w:rPr>
          <w:b/>
          <w:bCs/>
        </w:rPr>
      </w:pPr>
      <w:r w:rsidRPr="00D85E2D">
        <w:rPr>
          <w:b/>
          <w:bCs/>
        </w:rPr>
        <w:t>Proposal 1: Propose to postpone lab alignment data submission deadline to post RAN4#103e meeting</w:t>
      </w:r>
      <w:r>
        <w:rPr>
          <w:b/>
          <w:bCs/>
        </w:rPr>
        <w:t>, establishing an updated lab alignment data submission deadline of (tentatively) end of May and to be fine-tuned as further test progress is known during meeting timeframe.</w:t>
      </w:r>
    </w:p>
    <w:p w14:paraId="04213637" w14:textId="1CFB888E" w:rsidR="00BF0A1F" w:rsidRPr="00C3446A" w:rsidRDefault="00BF0A1F" w:rsidP="00BF0A1F">
      <w:pPr>
        <w:tabs>
          <w:tab w:val="left" w:pos="1900"/>
          <w:tab w:val="left" w:pos="2400"/>
        </w:tabs>
        <w:autoSpaceDE w:val="0"/>
        <w:autoSpaceDN w:val="0"/>
        <w:adjustRightInd w:val="0"/>
        <w:spacing w:after="100"/>
        <w:rPr>
          <w:b/>
          <w:bCs/>
        </w:rPr>
      </w:pPr>
      <w:r w:rsidRPr="00C3446A">
        <w:rPr>
          <w:b/>
          <w:bCs/>
        </w:rPr>
        <w:t>Proposal 2:  Propose an offline RAN4 conference call after deadline in Proposal 1 to review lab alignment data.</w:t>
      </w:r>
    </w:p>
    <w:p w14:paraId="09298A5D" w14:textId="3C0C879F" w:rsidR="00BF0A1F" w:rsidRPr="00C3446A" w:rsidRDefault="000715DC" w:rsidP="00BF0A1F">
      <w:pPr>
        <w:tabs>
          <w:tab w:val="left" w:pos="1900"/>
          <w:tab w:val="left" w:pos="2400"/>
        </w:tabs>
        <w:autoSpaceDE w:val="0"/>
        <w:autoSpaceDN w:val="0"/>
        <w:adjustRightInd w:val="0"/>
        <w:spacing w:after="100"/>
        <w:rPr>
          <w:b/>
          <w:bCs/>
        </w:rPr>
      </w:pPr>
      <w:r w:rsidRPr="00C3446A">
        <w:rPr>
          <w:b/>
          <w:bCs/>
        </w:rPr>
        <w:t xml:space="preserve">Proposal 3:  </w:t>
      </w:r>
      <w:r>
        <w:rPr>
          <w:b/>
          <w:bCs/>
        </w:rPr>
        <w:t>Utilize the o</w:t>
      </w:r>
      <w:r w:rsidRPr="00C3446A">
        <w:rPr>
          <w:b/>
          <w:bCs/>
        </w:rPr>
        <w:t xml:space="preserve">ffline RAN4 conference call </w:t>
      </w:r>
      <w:r>
        <w:rPr>
          <w:b/>
          <w:bCs/>
        </w:rPr>
        <w:t>in [end of May] to</w:t>
      </w:r>
      <w:r w:rsidRPr="00C3446A">
        <w:rPr>
          <w:b/>
          <w:bCs/>
        </w:rPr>
        <w:t xml:space="preserve"> draft a proposal </w:t>
      </w:r>
      <w:r>
        <w:rPr>
          <w:b/>
          <w:bCs/>
        </w:rPr>
        <w:t>containing final list of labs that met/PASS the reference criteria for lab alignment (and which did not meet/FAIL)</w:t>
      </w:r>
      <w:r w:rsidRPr="00C3446A">
        <w:rPr>
          <w:b/>
          <w:bCs/>
        </w:rPr>
        <w:t>, to be endorsed during RAN4 #104e</w:t>
      </w:r>
    </w:p>
    <w:p w14:paraId="6AE4EFFC" w14:textId="6BD795B3" w:rsidR="00C02E0F" w:rsidRDefault="00C02E0F" w:rsidP="00C02E0F">
      <w:pPr>
        <w:tabs>
          <w:tab w:val="left" w:pos="1900"/>
          <w:tab w:val="left" w:pos="2400"/>
        </w:tabs>
        <w:autoSpaceDE w:val="0"/>
        <w:autoSpaceDN w:val="0"/>
        <w:adjustRightInd w:val="0"/>
        <w:spacing w:after="100"/>
        <w:rPr>
          <w:b/>
          <w:bCs/>
        </w:rPr>
      </w:pPr>
      <w:r>
        <w:rPr>
          <w:b/>
          <w:bCs/>
        </w:rPr>
        <w:t>Observation 2:</w:t>
      </w:r>
      <w:r w:rsidRPr="00C02E0F">
        <w:rPr>
          <w:b/>
          <w:bCs/>
        </w:rPr>
        <w:t xml:space="preserve"> </w:t>
      </w:r>
      <w:r w:rsidRPr="000715DC">
        <w:t>The MU value for the NR FR1 TRP/TRS test system provided by volunteer labs as part of the lab alignment data submission is a more reliable source of MU to use in the reference criteria computation</w:t>
      </w:r>
    </w:p>
    <w:p w14:paraId="4A394057" w14:textId="4AE2690D" w:rsidR="00C02E0F" w:rsidRPr="00C3446A" w:rsidRDefault="00C02E0F" w:rsidP="00C02E0F">
      <w:pPr>
        <w:tabs>
          <w:tab w:val="left" w:pos="1900"/>
          <w:tab w:val="left" w:pos="2400"/>
        </w:tabs>
        <w:autoSpaceDE w:val="0"/>
        <w:autoSpaceDN w:val="0"/>
        <w:adjustRightInd w:val="0"/>
        <w:spacing w:after="100"/>
        <w:rPr>
          <w:b/>
          <w:bCs/>
        </w:rPr>
      </w:pPr>
      <w:r w:rsidRPr="00C3446A">
        <w:rPr>
          <w:b/>
          <w:bCs/>
        </w:rPr>
        <w:t xml:space="preserve">Proposal </w:t>
      </w:r>
      <w:r>
        <w:rPr>
          <w:b/>
          <w:bCs/>
        </w:rPr>
        <w:t>4</w:t>
      </w:r>
      <w:r w:rsidRPr="00C3446A">
        <w:rPr>
          <w:b/>
          <w:bCs/>
        </w:rPr>
        <w:t xml:space="preserve">:  </w:t>
      </w:r>
      <w:r>
        <w:rPr>
          <w:b/>
          <w:bCs/>
        </w:rPr>
        <w:t xml:space="preserve">Establish a conditional reference criterion based on available lab alignment data and available test system MU data submitted by volunteer labs. Further refine the reference criteria as additional data or MU updates are available. </w:t>
      </w:r>
    </w:p>
    <w:p w14:paraId="447000CF" w14:textId="4A3BB50F" w:rsidR="00BF0A1F" w:rsidRPr="00194F01" w:rsidRDefault="00BF0A1F" w:rsidP="00BF0A1F">
      <w:pPr>
        <w:tabs>
          <w:tab w:val="left" w:pos="1900"/>
          <w:tab w:val="left" w:pos="2400"/>
        </w:tabs>
        <w:autoSpaceDE w:val="0"/>
        <w:autoSpaceDN w:val="0"/>
        <w:adjustRightInd w:val="0"/>
        <w:spacing w:after="100"/>
        <w:rPr>
          <w:b/>
          <w:bCs/>
        </w:rPr>
      </w:pPr>
      <w:r w:rsidRPr="00194F01">
        <w:rPr>
          <w:b/>
          <w:bCs/>
        </w:rPr>
        <w:t xml:space="preserve">Proposal </w:t>
      </w:r>
      <w:r>
        <w:rPr>
          <w:b/>
          <w:bCs/>
        </w:rPr>
        <w:t>5</w:t>
      </w:r>
      <w:r w:rsidRPr="00194F01">
        <w:rPr>
          <w:b/>
          <w:bCs/>
        </w:rPr>
        <w:t>:  In case logistics delays exceed the timelines allowed by the work item completion deadline, then</w:t>
      </w:r>
      <w:r>
        <w:rPr>
          <w:b/>
          <w:bCs/>
        </w:rPr>
        <w:t xml:space="preserve"> all volunteer</w:t>
      </w:r>
      <w:r w:rsidRPr="00194F01">
        <w:rPr>
          <w:b/>
          <w:bCs/>
        </w:rPr>
        <w:t xml:space="preserve"> labs which are in the alignment pool are allowed to submit data to the performance phase of the work</w:t>
      </w:r>
      <w:r>
        <w:rPr>
          <w:b/>
          <w:bCs/>
        </w:rPr>
        <w:t>. Alignment can be confirmed between RAN4#103 and RAN4#104 (including both meetings)</w:t>
      </w:r>
    </w:p>
    <w:p w14:paraId="0A9289B4" w14:textId="14B932F1" w:rsidR="00C05A46" w:rsidRPr="0054694C" w:rsidRDefault="005E69AE" w:rsidP="0054694C">
      <w:pPr>
        <w:pStyle w:val="Heading1"/>
        <w:numPr>
          <w:ilvl w:val="0"/>
          <w:numId w:val="31"/>
        </w:numPr>
        <w:rPr>
          <w:rFonts w:cs="Arial"/>
        </w:rPr>
      </w:pPr>
      <w:r w:rsidRPr="00DB2F35">
        <w:rPr>
          <w:rFonts w:cs="Arial"/>
        </w:rPr>
        <w:t>References</w:t>
      </w:r>
      <w:bookmarkEnd w:id="0"/>
    </w:p>
    <w:p w14:paraId="27725094" w14:textId="6110E894" w:rsidR="00C05A46" w:rsidRPr="00C05A46" w:rsidRDefault="00C05A46" w:rsidP="00C30005">
      <w:pPr>
        <w:pStyle w:val="EX"/>
        <w:rPr>
          <w:rFonts w:ascii="Arial" w:eastAsia="Calibri" w:hAnsi="Arial" w:cs="Arial"/>
          <w:bCs/>
          <w:lang w:val="en-US"/>
        </w:rPr>
      </w:pPr>
      <w:r>
        <w:rPr>
          <w:rFonts w:ascii="Arial" w:eastAsia="Calibri" w:hAnsi="Arial" w:cs="Arial"/>
          <w:bCs/>
          <w:lang w:val="en-US"/>
        </w:rPr>
        <w:t xml:space="preserve">R4-2207326, </w:t>
      </w:r>
      <w:r w:rsidRPr="00C05A46">
        <w:rPr>
          <w:rFonts w:ascii="Arial" w:eastAsia="Calibri" w:hAnsi="Arial" w:cs="Arial"/>
          <w:bCs/>
          <w:lang w:val="en-US"/>
        </w:rPr>
        <w:t>WF on FR1 TRP TRS</w:t>
      </w:r>
      <w:r>
        <w:rPr>
          <w:rFonts w:ascii="Arial" w:eastAsia="Calibri" w:hAnsi="Arial" w:cs="Arial"/>
          <w:bCs/>
          <w:lang w:val="en-US"/>
        </w:rPr>
        <w:t xml:space="preserve">, </w:t>
      </w:r>
      <w:r w:rsidR="00974E22">
        <w:rPr>
          <w:rFonts w:ascii="Arial" w:eastAsia="Calibri" w:hAnsi="Arial" w:cs="Arial"/>
          <w:bCs/>
          <w:lang w:val="en-US"/>
        </w:rPr>
        <w:t>Vivo, RAN4#102e, February 21</w:t>
      </w:r>
      <w:r w:rsidR="00974E22" w:rsidRPr="00974E22">
        <w:rPr>
          <w:rFonts w:ascii="Arial" w:eastAsia="Calibri" w:hAnsi="Arial" w:cs="Arial"/>
          <w:bCs/>
          <w:vertAlign w:val="superscript"/>
          <w:lang w:val="en-US"/>
        </w:rPr>
        <w:t>st</w:t>
      </w:r>
      <w:r w:rsidR="00974E22">
        <w:rPr>
          <w:rFonts w:ascii="Arial" w:eastAsia="Calibri" w:hAnsi="Arial" w:cs="Arial"/>
          <w:bCs/>
          <w:lang w:val="en-US"/>
        </w:rPr>
        <w:t xml:space="preserve"> – March 3</w:t>
      </w:r>
      <w:r w:rsidR="00974E22" w:rsidRPr="00974E22">
        <w:rPr>
          <w:rFonts w:ascii="Arial" w:eastAsia="Calibri" w:hAnsi="Arial" w:cs="Arial"/>
          <w:bCs/>
          <w:vertAlign w:val="superscript"/>
          <w:lang w:val="en-US"/>
        </w:rPr>
        <w:t>rd</w:t>
      </w:r>
      <w:r w:rsidR="00974E22">
        <w:rPr>
          <w:rFonts w:ascii="Arial" w:eastAsia="Calibri" w:hAnsi="Arial" w:cs="Arial"/>
          <w:bCs/>
          <w:lang w:val="en-US"/>
        </w:rPr>
        <w:t>, 2022</w:t>
      </w:r>
    </w:p>
    <w:p w14:paraId="0D441AFE" w14:textId="33CFF183" w:rsidR="00C05A46" w:rsidRPr="00C05A46" w:rsidRDefault="00C05A46" w:rsidP="00C30005">
      <w:pPr>
        <w:pStyle w:val="EX"/>
        <w:rPr>
          <w:rFonts w:ascii="Arial" w:eastAsia="Calibri" w:hAnsi="Arial" w:cs="Arial"/>
          <w:bCs/>
          <w:lang w:val="en-US"/>
        </w:rPr>
      </w:pPr>
      <w:r w:rsidRPr="00974E22">
        <w:rPr>
          <w:rFonts w:ascii="Arial" w:eastAsia="Calibri" w:hAnsi="Arial" w:cs="Arial"/>
          <w:bCs/>
          <w:lang w:val="en-US"/>
        </w:rPr>
        <w:t>R4-2207317</w:t>
      </w:r>
      <w:r w:rsidR="00974E22">
        <w:rPr>
          <w:rFonts w:ascii="Arial" w:eastAsia="Calibri" w:hAnsi="Arial" w:cs="Arial"/>
          <w:bCs/>
          <w:lang w:val="en-US"/>
        </w:rPr>
        <w:t xml:space="preserve">, </w:t>
      </w:r>
      <w:r w:rsidR="00974E22" w:rsidRPr="00974E22">
        <w:rPr>
          <w:rFonts w:ascii="Arial" w:eastAsia="Calibri" w:hAnsi="Arial" w:cs="Arial"/>
          <w:lang w:val="en-US"/>
        </w:rPr>
        <w:t>Updated Working procedure for TRP TRS requirement development</w:t>
      </w:r>
      <w:r w:rsidR="00974E22">
        <w:rPr>
          <w:rFonts w:ascii="Arial" w:eastAsia="Calibri" w:hAnsi="Arial" w:cs="Arial"/>
          <w:lang w:val="en-US"/>
        </w:rPr>
        <w:t>,</w:t>
      </w:r>
      <w:r w:rsidR="00974E22" w:rsidRPr="00974E22">
        <w:rPr>
          <w:rFonts w:ascii="Arial" w:eastAsia="Calibri" w:hAnsi="Arial" w:cs="Arial"/>
          <w:b/>
          <w:bCs/>
          <w:lang w:val="en-US"/>
        </w:rPr>
        <w:t xml:space="preserve"> </w:t>
      </w:r>
      <w:r w:rsidR="00974E22">
        <w:rPr>
          <w:rFonts w:ascii="Arial" w:eastAsia="Calibri" w:hAnsi="Arial" w:cs="Arial"/>
          <w:bCs/>
          <w:lang w:val="en-US"/>
        </w:rPr>
        <w:t>Vivo, RAN4#102e, February 21</w:t>
      </w:r>
      <w:r w:rsidR="00974E22" w:rsidRPr="00974E22">
        <w:rPr>
          <w:rFonts w:ascii="Arial" w:eastAsia="Calibri" w:hAnsi="Arial" w:cs="Arial"/>
          <w:bCs/>
          <w:vertAlign w:val="superscript"/>
          <w:lang w:val="en-US"/>
        </w:rPr>
        <w:t>st</w:t>
      </w:r>
      <w:r w:rsidR="00974E22">
        <w:rPr>
          <w:rFonts w:ascii="Arial" w:eastAsia="Calibri" w:hAnsi="Arial" w:cs="Arial"/>
          <w:bCs/>
          <w:lang w:val="en-US"/>
        </w:rPr>
        <w:t xml:space="preserve"> – March 3</w:t>
      </w:r>
      <w:r w:rsidR="00974E22" w:rsidRPr="00974E22">
        <w:rPr>
          <w:rFonts w:ascii="Arial" w:eastAsia="Calibri" w:hAnsi="Arial" w:cs="Arial"/>
          <w:bCs/>
          <w:vertAlign w:val="superscript"/>
          <w:lang w:val="en-US"/>
        </w:rPr>
        <w:t>rd</w:t>
      </w:r>
      <w:r w:rsidR="0079098C">
        <w:rPr>
          <w:rFonts w:ascii="Arial" w:eastAsia="Calibri" w:hAnsi="Arial" w:cs="Arial"/>
          <w:bCs/>
          <w:lang w:val="en-US"/>
        </w:rPr>
        <w:t>, 2022</w:t>
      </w:r>
    </w:p>
    <w:p w14:paraId="74C4B73C" w14:textId="6C76C3E9" w:rsidR="00C05A46" w:rsidRPr="00C05A46" w:rsidRDefault="0032273E" w:rsidP="00C30005">
      <w:pPr>
        <w:pStyle w:val="EX"/>
        <w:rPr>
          <w:rFonts w:ascii="Arial" w:eastAsia="Calibri" w:hAnsi="Arial" w:cs="Arial"/>
          <w:bCs/>
          <w:lang w:val="en-US"/>
        </w:rPr>
      </w:pPr>
      <w:r>
        <w:rPr>
          <w:rFonts w:ascii="Arial" w:eastAsia="Calibri" w:hAnsi="Arial" w:cs="Arial"/>
          <w:bCs/>
          <w:lang w:val="en-US"/>
        </w:rPr>
        <w:t>R5-221623, TP to TR 38.834 for Annex B Mu tables, Rohde and Schwarz,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7988210C" w14:textId="32B96428" w:rsidR="00C30005" w:rsidRPr="00C30005" w:rsidRDefault="00C30005" w:rsidP="00C30005">
      <w:pPr>
        <w:pStyle w:val="EX"/>
        <w:rPr>
          <w:rFonts w:ascii="Arial" w:eastAsia="Calibri" w:hAnsi="Arial" w:cs="Arial"/>
          <w:bCs/>
          <w:lang w:val="en-US"/>
        </w:rPr>
      </w:pPr>
      <w:r>
        <w:rPr>
          <w:rFonts w:ascii="Arial" w:eastAsia="Calibri" w:hAnsi="Arial" w:cs="Arial"/>
        </w:rPr>
        <w:t>TS 38.161</w:t>
      </w:r>
      <w:r w:rsidR="00CB5682">
        <w:rPr>
          <w:rFonts w:ascii="Arial" w:eastAsia="Calibri" w:hAnsi="Arial" w:cs="Arial"/>
        </w:rPr>
        <w:t xml:space="preserve">, </w:t>
      </w:r>
      <w:r w:rsidRPr="00C30005">
        <w:rPr>
          <w:rFonts w:ascii="Arial" w:eastAsia="Calibri" w:hAnsi="Arial" w:cs="Arial"/>
          <w:lang w:val="en-US"/>
        </w:rPr>
        <w:t xml:space="preserve">User Equipment (UE) TRP (Total Radiated Power) and TRS (Total Radiated Sensitivity) requirements; </w:t>
      </w:r>
      <w:r w:rsidRPr="00C30005">
        <w:rPr>
          <w:rFonts w:ascii="Arial" w:eastAsia="Calibri" w:hAnsi="Arial" w:cs="Arial"/>
          <w:bCs/>
          <w:lang w:val="en-US"/>
        </w:rPr>
        <w:t xml:space="preserve">Range 1 Standalone and Range 1 Interworking operation with other radios </w:t>
      </w:r>
      <w:r w:rsidRPr="00C30005">
        <w:rPr>
          <w:rFonts w:ascii="Arial" w:eastAsia="Calibri" w:hAnsi="Arial" w:cs="Arial"/>
          <w:bCs/>
        </w:rPr>
        <w:t>(Release 17)</w:t>
      </w:r>
    </w:p>
    <w:p w14:paraId="57637700" w14:textId="17A86072" w:rsidR="00C30005" w:rsidRDefault="00C30005" w:rsidP="00C30005">
      <w:pPr>
        <w:pStyle w:val="EX"/>
        <w:rPr>
          <w:rFonts w:ascii="Arial" w:eastAsia="Calibri" w:hAnsi="Arial" w:cs="Arial"/>
        </w:rPr>
      </w:pPr>
      <w:r w:rsidRPr="00C30005">
        <w:rPr>
          <w:rFonts w:ascii="Arial" w:eastAsia="Calibri" w:hAnsi="Arial" w:cs="Arial"/>
        </w:rPr>
        <w:t>TR 38.834</w:t>
      </w:r>
      <w:r w:rsidR="00D47406" w:rsidRPr="00C30005">
        <w:rPr>
          <w:rFonts w:ascii="Arial" w:eastAsia="Calibri" w:hAnsi="Arial" w:cs="Arial"/>
        </w:rPr>
        <w:t>,</w:t>
      </w:r>
      <w:r w:rsidR="00D47406" w:rsidRPr="00C30005">
        <w:rPr>
          <w:rFonts w:ascii="Arial" w:eastAsia="Calibri" w:hAnsi="Arial" w:cs="Arial"/>
          <w:bCs/>
        </w:rPr>
        <w:t xml:space="preserve"> </w:t>
      </w:r>
      <w:r w:rsidRPr="00C30005">
        <w:rPr>
          <w:rFonts w:ascii="Arial" w:eastAsia="Calibri" w:hAnsi="Arial" w:cs="Arial"/>
          <w:bCs/>
        </w:rPr>
        <w:t xml:space="preserve">Measurements of User Equipment (UE) Over-the-Air (OTA) performance for NR FR1; </w:t>
      </w:r>
      <w:r w:rsidRPr="00C30005">
        <w:rPr>
          <w:rFonts w:ascii="Arial" w:eastAsia="Calibri" w:hAnsi="Arial" w:cs="Arial"/>
        </w:rPr>
        <w:t>Total Radiated Power (TRP) and Total Radiated Sensitivity (TRS) test methodology (Release 17)</w:t>
      </w:r>
    </w:p>
    <w:p w14:paraId="5D24D7D3" w14:textId="77777777" w:rsidR="0054694C" w:rsidRPr="00C05A46" w:rsidRDefault="0054694C" w:rsidP="0054694C">
      <w:pPr>
        <w:pStyle w:val="EX"/>
        <w:rPr>
          <w:rFonts w:ascii="Arial" w:eastAsia="Calibri" w:hAnsi="Arial" w:cs="Arial"/>
          <w:bCs/>
          <w:lang w:val="en-US"/>
        </w:rPr>
      </w:pPr>
      <w:r>
        <w:rPr>
          <w:rFonts w:ascii="Arial" w:eastAsia="Calibri" w:hAnsi="Arial" w:cs="Arial"/>
        </w:rPr>
        <w:t xml:space="preserve">R4-2207319, </w:t>
      </w:r>
      <w:r w:rsidRPr="0054694C">
        <w:rPr>
          <w:rFonts w:ascii="Arial" w:eastAsia="Calibri" w:hAnsi="Arial" w:cs="Arial"/>
          <w:bCs/>
          <w:lang w:val="en-US"/>
        </w:rPr>
        <w:t>Test lab and device information for lab alignment activity</w:t>
      </w:r>
      <w:r>
        <w:rPr>
          <w:rFonts w:ascii="Arial" w:eastAsia="Calibri" w:hAnsi="Arial" w:cs="Arial"/>
          <w:bCs/>
          <w:lang w:val="en-US"/>
        </w:rPr>
        <w:t>, Vivo,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3188B375" w14:textId="6978913E" w:rsidR="0054694C" w:rsidRPr="00C30005" w:rsidRDefault="0054694C" w:rsidP="0054694C">
      <w:pPr>
        <w:pStyle w:val="EX"/>
        <w:numPr>
          <w:ilvl w:val="0"/>
          <w:numId w:val="0"/>
        </w:numPr>
        <w:ind w:left="369"/>
        <w:rPr>
          <w:rFonts w:ascii="Arial" w:eastAsia="Calibri" w:hAnsi="Arial" w:cs="Arial"/>
        </w:rPr>
      </w:pPr>
    </w:p>
    <w:p w14:paraId="51DBCB53" w14:textId="29097DB2" w:rsidR="0054694C" w:rsidRDefault="0054694C" w:rsidP="0054694C">
      <w:pPr>
        <w:pStyle w:val="Heading1"/>
        <w:numPr>
          <w:ilvl w:val="0"/>
          <w:numId w:val="31"/>
        </w:numPr>
        <w:rPr>
          <w:rFonts w:cs="Arial"/>
        </w:rPr>
      </w:pPr>
      <w:r>
        <w:rPr>
          <w:rFonts w:cs="Arial"/>
        </w:rPr>
        <w:lastRenderedPageBreak/>
        <w:t>Appendix</w:t>
      </w:r>
    </w:p>
    <w:p w14:paraId="6C27D606" w14:textId="77777777" w:rsidR="006945DE" w:rsidRPr="006945DE" w:rsidRDefault="006945DE" w:rsidP="006945DE">
      <w:pPr>
        <w:rPr>
          <w:rFonts w:eastAsia="Calibri"/>
          <w:lang w:val="en-GB"/>
        </w:rPr>
      </w:pPr>
    </w:p>
    <w:p w14:paraId="7C671AFD" w14:textId="77777777" w:rsidR="0032273E" w:rsidRDefault="0032273E" w:rsidP="006945DE">
      <w:pPr>
        <w:pStyle w:val="Heading1"/>
        <w:ind w:left="567" w:hanging="567"/>
      </w:pPr>
    </w:p>
    <w:p w14:paraId="7B7EA92E" w14:textId="6A488D71" w:rsidR="006945DE" w:rsidRDefault="006945DE" w:rsidP="006945DE">
      <w:pPr>
        <w:pStyle w:val="Heading1"/>
        <w:ind w:left="567" w:hanging="567"/>
      </w:pPr>
      <w:r>
        <w:t>As per [6] : Confirmed t</w:t>
      </w:r>
      <w:r w:rsidRPr="00B479BD">
        <w:t>est lab and device information for lab alignment activity</w:t>
      </w:r>
    </w:p>
    <w:p w14:paraId="452D52E8" w14:textId="77777777" w:rsidR="006945DE" w:rsidRDefault="006945DE" w:rsidP="006945DE">
      <w:pPr>
        <w:spacing w:after="100"/>
      </w:pPr>
      <w:r>
        <w:t>The test lab and device information in the table below are confirmed for 3GPP TRP TRS performance development activity:</w:t>
      </w:r>
    </w:p>
    <w:p w14:paraId="76D2583C" w14:textId="6AF48F91" w:rsidR="006945DE" w:rsidRPr="00B479BD" w:rsidRDefault="006945DE" w:rsidP="006945DE">
      <w:pPr>
        <w:pStyle w:val="TH"/>
        <w:rPr>
          <w:rFonts w:cs="Arial"/>
        </w:rPr>
      </w:pPr>
    </w:p>
    <w:tbl>
      <w:tblPr>
        <w:tblW w:w="0" w:type="auto"/>
        <w:tblInd w:w="392" w:type="dxa"/>
        <w:tblCellMar>
          <w:left w:w="0" w:type="dxa"/>
          <w:right w:w="0" w:type="dxa"/>
        </w:tblCellMar>
        <w:tblLook w:val="04A0" w:firstRow="1" w:lastRow="0" w:firstColumn="1" w:lastColumn="0" w:noHBand="0" w:noVBand="1"/>
      </w:tblPr>
      <w:tblGrid>
        <w:gridCol w:w="1862"/>
        <w:gridCol w:w="7352"/>
      </w:tblGrid>
      <w:tr w:rsidR="006945DE" w14:paraId="1401D10A" w14:textId="77777777" w:rsidTr="00F76726">
        <w:tc>
          <w:tcPr>
            <w:tcW w:w="186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E8FDA59" w14:textId="77777777" w:rsidR="006945DE" w:rsidRPr="00B13503" w:rsidRDefault="006945DE" w:rsidP="00F76726">
            <w:pPr>
              <w:overflowPunct w:val="0"/>
              <w:autoSpaceDE w:val="0"/>
              <w:autoSpaceDN w:val="0"/>
              <w:textAlignment w:val="baseline"/>
              <w:rPr>
                <w:rFonts w:ascii="Calibri" w:hAnsi="Calibri"/>
                <w:b/>
                <w:bCs/>
              </w:rPr>
            </w:pPr>
            <w:r w:rsidRPr="00B13503">
              <w:rPr>
                <w:rFonts w:ascii="Calibri" w:hAnsi="Calibri"/>
                <w:b/>
                <w:bCs/>
              </w:rPr>
              <w:t>Activities</w:t>
            </w:r>
          </w:p>
        </w:tc>
        <w:tc>
          <w:tcPr>
            <w:tcW w:w="73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FB87F8A" w14:textId="77777777" w:rsidR="006945DE" w:rsidRPr="00B13503" w:rsidRDefault="006945DE" w:rsidP="00F76726">
            <w:pPr>
              <w:overflowPunct w:val="0"/>
              <w:autoSpaceDE w:val="0"/>
              <w:autoSpaceDN w:val="0"/>
              <w:textAlignment w:val="baseline"/>
              <w:rPr>
                <w:rFonts w:ascii="Calibri" w:hAnsi="Calibri"/>
                <w:b/>
                <w:bCs/>
              </w:rPr>
            </w:pPr>
            <w:r w:rsidRPr="00B13503">
              <w:rPr>
                <w:rFonts w:ascii="Calibri" w:hAnsi="Calibri"/>
                <w:b/>
                <w:bCs/>
              </w:rPr>
              <w:t>Volunteers</w:t>
            </w:r>
          </w:p>
        </w:tc>
      </w:tr>
      <w:tr w:rsidR="006945DE" w14:paraId="1DD608EF" w14:textId="77777777" w:rsidTr="00F76726">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D2282" w14:textId="77777777" w:rsidR="006945DE" w:rsidRDefault="006945DE" w:rsidP="00F76726">
            <w:pPr>
              <w:overflowPunct w:val="0"/>
              <w:autoSpaceDE w:val="0"/>
              <w:autoSpaceDN w:val="0"/>
              <w:textAlignment w:val="baseline"/>
              <w:rPr>
                <w:rFonts w:ascii="Calibri" w:hAnsi="Calibri"/>
              </w:rPr>
            </w:pPr>
            <w:r>
              <w:rPr>
                <w:rFonts w:ascii="Calibri" w:hAnsi="Calibri"/>
                <w:lang w:val="sv-SE"/>
              </w:rPr>
              <w:t>TRP TRS lab alignment Campaign</w:t>
            </w:r>
          </w:p>
        </w:tc>
        <w:tc>
          <w:tcPr>
            <w:tcW w:w="7352" w:type="dxa"/>
            <w:tcBorders>
              <w:top w:val="nil"/>
              <w:left w:val="nil"/>
              <w:bottom w:val="single" w:sz="8" w:space="0" w:color="auto"/>
              <w:right w:val="single" w:sz="8" w:space="0" w:color="auto"/>
            </w:tcBorders>
            <w:tcMar>
              <w:top w:w="0" w:type="dxa"/>
              <w:left w:w="108" w:type="dxa"/>
              <w:bottom w:w="0" w:type="dxa"/>
              <w:right w:w="108" w:type="dxa"/>
            </w:tcMar>
            <w:hideMark/>
          </w:tcPr>
          <w:p w14:paraId="06E19FB6" w14:textId="77777777" w:rsidR="006945DE" w:rsidRDefault="006945DE" w:rsidP="00F76726">
            <w:pPr>
              <w:overflowPunct w:val="0"/>
              <w:autoSpaceDE w:val="0"/>
              <w:autoSpaceDN w:val="0"/>
              <w:textAlignment w:val="baseline"/>
              <w:rPr>
                <w:rFonts w:ascii="Calibri" w:hAnsi="Calibri"/>
                <w:lang w:val="sv-SE"/>
              </w:rPr>
            </w:pPr>
            <w:r>
              <w:rPr>
                <w:rFonts w:ascii="Calibri" w:hAnsi="Calibri"/>
              </w:rPr>
              <w:t xml:space="preserve">1. CAICT, contact: Xuan Yi, </w:t>
            </w:r>
            <w:hyperlink r:id="rId12" w:history="1">
              <w:r>
                <w:rPr>
                  <w:rStyle w:val="Hyperlink"/>
                  <w:rFonts w:ascii="Calibri" w:hAnsi="Calibri"/>
                </w:rPr>
                <w:t>yixuan@caict.ac.cn</w:t>
              </w:r>
            </w:hyperlink>
            <w:r>
              <w:rPr>
                <w:rFonts w:ascii="Calibri" w:hAnsi="Calibri"/>
                <w:lang w:val="sv-SE"/>
              </w:rPr>
              <w:t xml:space="preserve"> (test lab City: Beijing, China)</w:t>
            </w:r>
          </w:p>
          <w:p w14:paraId="18B8AB5D" w14:textId="77777777" w:rsidR="006945DE" w:rsidRDefault="006945DE" w:rsidP="00F76726">
            <w:pPr>
              <w:overflowPunct w:val="0"/>
              <w:autoSpaceDE w:val="0"/>
              <w:autoSpaceDN w:val="0"/>
              <w:textAlignment w:val="baseline"/>
              <w:rPr>
                <w:rFonts w:ascii="Calibri" w:hAnsi="Calibri"/>
              </w:rPr>
            </w:pPr>
            <w:r>
              <w:rPr>
                <w:rFonts w:ascii="Calibri" w:hAnsi="Calibri"/>
              </w:rPr>
              <w:t>2. Sporton, Contact: Alex Ho (</w:t>
            </w:r>
            <w:hyperlink r:id="rId13" w:history="1">
              <w:r>
                <w:rPr>
                  <w:rStyle w:val="Hyperlink"/>
                  <w:rFonts w:ascii="Calibri" w:hAnsi="Calibri"/>
                </w:rPr>
                <w:t>Alexander@sporton.com.tw</w:t>
              </w:r>
            </w:hyperlink>
            <w:r>
              <w:rPr>
                <w:rFonts w:ascii="Calibri" w:hAnsi="Calibri"/>
              </w:rPr>
              <w:t>), Will Ni (</w:t>
            </w:r>
            <w:hyperlink r:id="rId14" w:history="1">
              <w:r>
                <w:rPr>
                  <w:rStyle w:val="Hyperlink"/>
                  <w:rFonts w:ascii="Calibri" w:hAnsi="Calibri"/>
                </w:rPr>
                <w:t>WillNi@sporton-usa.com</w:t>
              </w:r>
            </w:hyperlink>
            <w:r>
              <w:rPr>
                <w:rFonts w:ascii="Calibri" w:hAnsi="Calibri"/>
              </w:rPr>
              <w:t xml:space="preserve">) </w:t>
            </w:r>
            <w:r>
              <w:rPr>
                <w:rFonts w:ascii="Calibri" w:hAnsi="Calibri"/>
                <w:lang w:val="sv-SE"/>
              </w:rPr>
              <w:t xml:space="preserve">(test </w:t>
            </w:r>
            <w:r w:rsidRPr="00D14254">
              <w:rPr>
                <w:rFonts w:ascii="Calibri" w:hAnsi="Calibri"/>
              </w:rPr>
              <w:t xml:space="preserve">lab City: </w:t>
            </w:r>
            <w:r w:rsidRPr="00D14254">
              <w:rPr>
                <w:rFonts w:ascii="Calibri" w:hAnsi="Calibri" w:hint="eastAsia"/>
              </w:rPr>
              <w:t>Milpitas, CA</w:t>
            </w:r>
            <w:r w:rsidRPr="00D14254">
              <w:rPr>
                <w:rFonts w:ascii="Calibri" w:hAnsi="Calibri"/>
              </w:rPr>
              <w:t>)</w:t>
            </w:r>
          </w:p>
          <w:p w14:paraId="7F92C2A2" w14:textId="77777777" w:rsidR="006945DE" w:rsidRDefault="006945DE" w:rsidP="00F76726">
            <w:pPr>
              <w:overflowPunct w:val="0"/>
              <w:autoSpaceDE w:val="0"/>
              <w:autoSpaceDN w:val="0"/>
              <w:textAlignment w:val="baseline"/>
              <w:rPr>
                <w:rFonts w:ascii="Calibri" w:hAnsi="Calibri"/>
              </w:rPr>
            </w:pPr>
            <w:r>
              <w:rPr>
                <w:rFonts w:ascii="Calibri" w:hAnsi="Calibri"/>
              </w:rPr>
              <w:t xml:space="preserve">3. Huawei, contact: Hai Zhou, </w:t>
            </w:r>
            <w:hyperlink r:id="rId15" w:history="1">
              <w:r>
                <w:rPr>
                  <w:rStyle w:val="Hyperlink"/>
                  <w:rFonts w:ascii="Calibri" w:hAnsi="Calibri"/>
                </w:rPr>
                <w:t>hai.zhou1@huawei.com</w:t>
              </w:r>
            </w:hyperlink>
            <w:r>
              <w:rPr>
                <w:rFonts w:ascii="Calibri" w:hAnsi="Calibri"/>
              </w:rPr>
              <w:t xml:space="preserve">, Li Jinxing, </w:t>
            </w:r>
            <w:hyperlink r:id="rId16" w:history="1">
              <w:r>
                <w:rPr>
                  <w:rStyle w:val="Hyperlink"/>
                  <w:rFonts w:ascii="Calibri" w:hAnsi="Calibri"/>
                </w:rPr>
                <w:t>lijinxing3@huawei.com</w:t>
              </w:r>
            </w:hyperlink>
            <w:r>
              <w:rPr>
                <w:rFonts w:ascii="Calibri" w:hAnsi="Calibri"/>
                <w:lang w:val="sv-SE"/>
              </w:rPr>
              <w:t xml:space="preserve"> (test lab City: Shanghai, China)</w:t>
            </w:r>
          </w:p>
          <w:p w14:paraId="3C41B55E" w14:textId="77777777" w:rsidR="006945DE" w:rsidRDefault="006945DE" w:rsidP="00F76726">
            <w:pPr>
              <w:overflowPunct w:val="0"/>
              <w:autoSpaceDE w:val="0"/>
              <w:autoSpaceDN w:val="0"/>
              <w:textAlignment w:val="baseline"/>
              <w:rPr>
                <w:rFonts w:ascii="Calibri" w:hAnsi="Calibri"/>
                <w:i/>
                <w:iCs/>
              </w:rPr>
            </w:pPr>
            <w:r>
              <w:rPr>
                <w:rFonts w:ascii="Calibri" w:hAnsi="Calibri"/>
              </w:rPr>
              <w:t>4.ELEMENT Materials Technology DC LLC (Previously dba PCTEST Engineering Laboratory LLC), Contact: Nik Bankov</w:t>
            </w:r>
            <w:r>
              <w:rPr>
                <w:rFonts w:ascii="Calibri" w:hAnsi="Calibri"/>
                <w:i/>
                <w:iCs/>
              </w:rPr>
              <w:t>, (</w:t>
            </w:r>
            <w:hyperlink r:id="rId17" w:history="1">
              <w:r>
                <w:rPr>
                  <w:rStyle w:val="Hyperlink"/>
                  <w:rFonts w:ascii="Calibri" w:hAnsi="Calibri"/>
                  <w:i/>
                  <w:iCs/>
                </w:rPr>
                <w:t>Nik.Bankov@element.com</w:t>
              </w:r>
            </w:hyperlink>
            <w:r>
              <w:rPr>
                <w:rFonts w:ascii="Calibri" w:hAnsi="Calibri"/>
                <w:i/>
                <w:iCs/>
              </w:rPr>
              <w:t xml:space="preserve">) </w:t>
            </w:r>
            <w:r>
              <w:rPr>
                <w:rFonts w:ascii="Calibri" w:hAnsi="Calibri"/>
                <w:lang w:val="sv-SE"/>
              </w:rPr>
              <w:t>(test lab City: San Jose, CA)</w:t>
            </w:r>
          </w:p>
          <w:p w14:paraId="3FD79C02" w14:textId="77777777" w:rsidR="006945DE" w:rsidRDefault="006945DE" w:rsidP="00F76726">
            <w:pPr>
              <w:overflowPunct w:val="0"/>
              <w:autoSpaceDE w:val="0"/>
              <w:autoSpaceDN w:val="0"/>
              <w:textAlignment w:val="baseline"/>
              <w:rPr>
                <w:rFonts w:ascii="Calibri" w:hAnsi="Calibri"/>
                <w:i/>
                <w:iCs/>
              </w:rPr>
            </w:pPr>
            <w:r>
              <w:rPr>
                <w:rFonts w:ascii="Calibri" w:hAnsi="Calibri"/>
              </w:rPr>
              <w:t xml:space="preserve">5. vivo, contact: Ruixin Wang, </w:t>
            </w:r>
            <w:hyperlink r:id="rId18" w:history="1">
              <w:r>
                <w:rPr>
                  <w:rStyle w:val="Hyperlink"/>
                  <w:rFonts w:ascii="Calibri" w:hAnsi="Calibri"/>
                </w:rPr>
                <w:t>ruixin.wang@vivo.com</w:t>
              </w:r>
            </w:hyperlink>
            <w:r>
              <w:rPr>
                <w:rFonts w:ascii="Calibri" w:hAnsi="Calibri"/>
                <w:lang w:val="sv-SE"/>
              </w:rPr>
              <w:t xml:space="preserve"> (test lab City: </w:t>
            </w:r>
            <w:r w:rsidRPr="00D14254">
              <w:rPr>
                <w:rFonts w:ascii="Calibri" w:hAnsi="Calibri"/>
                <w:lang w:val="sv-SE"/>
              </w:rPr>
              <w:t>Dongguan, Guangdong Province, China</w:t>
            </w:r>
            <w:r>
              <w:rPr>
                <w:rFonts w:ascii="Calibri" w:hAnsi="Calibri"/>
                <w:lang w:val="sv-SE"/>
              </w:rPr>
              <w:t>)</w:t>
            </w:r>
          </w:p>
          <w:p w14:paraId="4D88CFCB" w14:textId="77777777" w:rsidR="006945DE" w:rsidRDefault="006945DE" w:rsidP="00F76726">
            <w:pPr>
              <w:overflowPunct w:val="0"/>
              <w:autoSpaceDE w:val="0"/>
              <w:autoSpaceDN w:val="0"/>
              <w:textAlignment w:val="baseline"/>
              <w:rPr>
                <w:rFonts w:ascii="Calibri" w:hAnsi="Calibri"/>
              </w:rPr>
            </w:pPr>
            <w:r>
              <w:rPr>
                <w:rFonts w:ascii="Calibri" w:hAnsi="Calibri"/>
              </w:rPr>
              <w:t xml:space="preserve">6.CMCC, contact: Yichen Zhao, </w:t>
            </w:r>
            <w:hyperlink r:id="rId19" w:history="1">
              <w:r>
                <w:rPr>
                  <w:rStyle w:val="Hyperlink"/>
                  <w:rFonts w:ascii="Calibri" w:hAnsi="Calibri"/>
                </w:rPr>
                <w:t>zhaoyichen@cmdc.chinamobile.com</w:t>
              </w:r>
            </w:hyperlink>
            <w:r>
              <w:rPr>
                <w:rFonts w:ascii="Calibri" w:hAnsi="Calibri"/>
                <w:lang w:val="sv-SE"/>
              </w:rPr>
              <w:t xml:space="preserve"> (test lab City: Beijing, China)</w:t>
            </w:r>
          </w:p>
          <w:p w14:paraId="14987B23" w14:textId="77777777" w:rsidR="006945DE" w:rsidRDefault="006945DE" w:rsidP="00F76726">
            <w:pPr>
              <w:overflowPunct w:val="0"/>
              <w:autoSpaceDE w:val="0"/>
              <w:autoSpaceDN w:val="0"/>
              <w:textAlignment w:val="baseline"/>
              <w:rPr>
                <w:rFonts w:ascii="Calibri" w:hAnsi="Calibri"/>
                <w:lang w:val="sv-SE"/>
              </w:rPr>
            </w:pPr>
            <w:r>
              <w:rPr>
                <w:rFonts w:ascii="Calibri" w:hAnsi="Calibri"/>
                <w:lang w:val="sv-SE"/>
              </w:rPr>
              <w:t xml:space="preserve">7. SRTC, Contact: Gong Jian, </w:t>
            </w:r>
            <w:hyperlink r:id="rId20" w:history="1">
              <w:r>
                <w:rPr>
                  <w:rStyle w:val="Hyperlink"/>
                  <w:rFonts w:ascii="Calibri" w:hAnsi="Calibri"/>
                  <w:lang w:val="sv-SE"/>
                </w:rPr>
                <w:t>gongjian1@srtc.org.cn</w:t>
              </w:r>
            </w:hyperlink>
            <w:r>
              <w:rPr>
                <w:rFonts w:ascii="Calibri" w:hAnsi="Calibri"/>
                <w:lang w:val="sv-SE"/>
              </w:rPr>
              <w:t xml:space="preserve"> (test lab City: TBD)</w:t>
            </w:r>
          </w:p>
          <w:p w14:paraId="38B89FC5" w14:textId="77777777" w:rsidR="006945DE" w:rsidRDefault="006945DE" w:rsidP="00F76726">
            <w:pPr>
              <w:overflowPunct w:val="0"/>
              <w:autoSpaceDE w:val="0"/>
              <w:autoSpaceDN w:val="0"/>
              <w:textAlignment w:val="baseline"/>
              <w:rPr>
                <w:rFonts w:ascii="Calibri" w:hAnsi="Calibri"/>
                <w:lang w:eastAsia="zh-CN"/>
              </w:rPr>
            </w:pPr>
            <w:r>
              <w:rPr>
                <w:rFonts w:ascii="Calibri" w:hAnsi="Calibri"/>
              </w:rPr>
              <w:t xml:space="preserve">8. OPPO, contact: Qifei Liu, </w:t>
            </w:r>
            <w:hyperlink r:id="rId21" w:history="1">
              <w:r>
                <w:rPr>
                  <w:rStyle w:val="Hyperlink"/>
                  <w:rFonts w:ascii="Calibri" w:hAnsi="Calibri"/>
                  <w:lang w:val="sv-SE"/>
                </w:rPr>
                <w:t>liuqifei@oppo.com</w:t>
              </w:r>
            </w:hyperlink>
            <w:r>
              <w:rPr>
                <w:rFonts w:ascii="Calibri" w:hAnsi="Calibri"/>
                <w:lang w:val="sv-SE"/>
              </w:rPr>
              <w:t xml:space="preserve"> (test lab City: </w:t>
            </w:r>
            <w:r w:rsidRPr="00D14254">
              <w:rPr>
                <w:rFonts w:ascii="Calibri" w:hAnsi="Calibri"/>
                <w:lang w:val="sv-SE"/>
              </w:rPr>
              <w:t>Dongguan, Guangdong Province, China</w:t>
            </w:r>
            <w:r>
              <w:rPr>
                <w:rFonts w:ascii="Calibri" w:hAnsi="Calibri"/>
                <w:lang w:val="sv-SE"/>
              </w:rPr>
              <w:t>)</w:t>
            </w:r>
          </w:p>
        </w:tc>
      </w:tr>
      <w:tr w:rsidR="006945DE" w14:paraId="34A74FD2" w14:textId="77777777" w:rsidTr="00F76726">
        <w:tc>
          <w:tcPr>
            <w:tcW w:w="1862" w:type="dxa"/>
            <w:tcBorders>
              <w:top w:val="nil"/>
              <w:left w:val="single" w:sz="8" w:space="0" w:color="auto"/>
              <w:bottom w:val="nil"/>
              <w:right w:val="single" w:sz="8" w:space="0" w:color="auto"/>
            </w:tcBorders>
            <w:tcMar>
              <w:top w:w="0" w:type="dxa"/>
              <w:left w:w="108" w:type="dxa"/>
              <w:bottom w:w="0" w:type="dxa"/>
              <w:right w:w="108" w:type="dxa"/>
            </w:tcMar>
            <w:hideMark/>
          </w:tcPr>
          <w:p w14:paraId="37216D6D" w14:textId="77777777" w:rsidR="006945DE" w:rsidRDefault="006945DE" w:rsidP="00F76726">
            <w:pPr>
              <w:overflowPunct w:val="0"/>
              <w:autoSpaceDE w:val="0"/>
              <w:autoSpaceDN w:val="0"/>
              <w:textAlignment w:val="baseline"/>
              <w:rPr>
                <w:rFonts w:ascii="Calibri" w:hAnsi="Calibri"/>
              </w:rPr>
            </w:pPr>
            <w:r>
              <w:rPr>
                <w:rFonts w:ascii="Calibri" w:hAnsi="Calibri"/>
                <w:lang w:val="sv-SE"/>
              </w:rPr>
              <w:t>Lab Alignment Device (LAD) information</w:t>
            </w:r>
          </w:p>
        </w:tc>
        <w:tc>
          <w:tcPr>
            <w:tcW w:w="7352" w:type="dxa"/>
            <w:tcBorders>
              <w:top w:val="nil"/>
              <w:left w:val="nil"/>
              <w:bottom w:val="nil"/>
              <w:right w:val="single" w:sz="8" w:space="0" w:color="auto"/>
            </w:tcBorders>
            <w:tcMar>
              <w:top w:w="0" w:type="dxa"/>
              <w:left w:w="108" w:type="dxa"/>
              <w:bottom w:w="0" w:type="dxa"/>
              <w:right w:w="108" w:type="dxa"/>
            </w:tcMar>
          </w:tcPr>
          <w:p w14:paraId="186FB5B5" w14:textId="77777777" w:rsidR="006945DE" w:rsidRDefault="006945DE" w:rsidP="00F76726">
            <w:pPr>
              <w:overflowPunct w:val="0"/>
              <w:autoSpaceDE w:val="0"/>
              <w:autoSpaceDN w:val="0"/>
              <w:textAlignment w:val="baseline"/>
              <w:rPr>
                <w:rFonts w:ascii="Calibri" w:hAnsi="Calibri"/>
                <w:lang w:eastAsia="zh-CN"/>
              </w:rPr>
            </w:pPr>
            <w:r>
              <w:rPr>
                <w:rFonts w:ascii="Calibri" w:hAnsi="Calibri"/>
              </w:rPr>
              <w:t xml:space="preserve">1.vivo, contact: Ruixin Wang, </w:t>
            </w:r>
            <w:hyperlink r:id="rId22" w:history="1">
              <w:r>
                <w:rPr>
                  <w:rStyle w:val="Hyperlink"/>
                  <w:rFonts w:ascii="Calibri" w:hAnsi="Calibri"/>
                  <w:lang w:val="sv-SE"/>
                </w:rPr>
                <w:t>ruixin.wang@vivo.com</w:t>
              </w:r>
            </w:hyperlink>
            <w:r>
              <w:rPr>
                <w:rStyle w:val="Hyperlink"/>
                <w:lang w:val="sv-SE"/>
              </w:rPr>
              <w:t>;</w:t>
            </w:r>
          </w:p>
          <w:p w14:paraId="109AA2B2" w14:textId="77777777" w:rsidR="006945DE" w:rsidRDefault="006945DE" w:rsidP="00F76726">
            <w:pPr>
              <w:overflowPunct w:val="0"/>
              <w:autoSpaceDE w:val="0"/>
              <w:autoSpaceDN w:val="0"/>
              <w:textAlignment w:val="baseline"/>
              <w:rPr>
                <w:rFonts w:ascii="Calibri" w:hAnsi="Calibri"/>
              </w:rPr>
            </w:pPr>
            <w:r>
              <w:rPr>
                <w:rFonts w:ascii="Calibri" w:hAnsi="Calibri"/>
              </w:rPr>
              <w:t xml:space="preserve">LAD information: </w:t>
            </w:r>
          </w:p>
          <w:p w14:paraId="17603426" w14:textId="77777777" w:rsidR="006945DE" w:rsidRDefault="006945DE" w:rsidP="006945DE">
            <w:pPr>
              <w:numPr>
                <w:ilvl w:val="0"/>
                <w:numId w:val="36"/>
              </w:numPr>
              <w:overflowPunct w:val="0"/>
              <w:autoSpaceDE w:val="0"/>
              <w:autoSpaceDN w:val="0"/>
              <w:spacing w:after="180"/>
              <w:textAlignment w:val="baseline"/>
              <w:rPr>
                <w:rFonts w:ascii="Calibri" w:hAnsi="Calibri"/>
              </w:rPr>
            </w:pPr>
            <w:r>
              <w:rPr>
                <w:rFonts w:ascii="Calibri" w:hAnsi="Calibri"/>
              </w:rPr>
              <w:lastRenderedPageBreak/>
              <w:t xml:space="preserve">2 devices, named as LAD1 and LAD2; </w:t>
            </w:r>
          </w:p>
          <w:p w14:paraId="60BD5318" w14:textId="77777777" w:rsidR="006945DE" w:rsidRDefault="006945DE" w:rsidP="006945DE">
            <w:pPr>
              <w:numPr>
                <w:ilvl w:val="0"/>
                <w:numId w:val="36"/>
              </w:numPr>
              <w:overflowPunct w:val="0"/>
              <w:autoSpaceDE w:val="0"/>
              <w:autoSpaceDN w:val="0"/>
              <w:spacing w:after="180"/>
              <w:textAlignment w:val="baseline"/>
              <w:rPr>
                <w:rFonts w:ascii="Calibri" w:hAnsi="Calibri"/>
              </w:rPr>
            </w:pPr>
            <w:r>
              <w:rPr>
                <w:rFonts w:ascii="Calibri" w:hAnsi="Calibri"/>
              </w:rPr>
              <w:t xml:space="preserve">Power class: PC2; </w:t>
            </w:r>
          </w:p>
          <w:p w14:paraId="5A29AFE3" w14:textId="77777777" w:rsidR="006945DE" w:rsidRDefault="006945DE" w:rsidP="006945DE">
            <w:pPr>
              <w:numPr>
                <w:ilvl w:val="0"/>
                <w:numId w:val="36"/>
              </w:numPr>
              <w:overflowPunct w:val="0"/>
              <w:autoSpaceDE w:val="0"/>
              <w:autoSpaceDN w:val="0"/>
              <w:spacing w:after="180"/>
              <w:textAlignment w:val="baseline"/>
              <w:rPr>
                <w:rFonts w:ascii="Calibri" w:hAnsi="Calibri"/>
              </w:rPr>
            </w:pPr>
            <w:r>
              <w:rPr>
                <w:rFonts w:ascii="Calibri" w:hAnsi="Calibri"/>
              </w:rPr>
              <w:t xml:space="preserve">Size 1 (Wide size &gt;72mm); </w:t>
            </w:r>
          </w:p>
          <w:p w14:paraId="0C4D6E16" w14:textId="77777777" w:rsidR="006945DE" w:rsidRDefault="006945DE" w:rsidP="006945DE">
            <w:pPr>
              <w:numPr>
                <w:ilvl w:val="0"/>
                <w:numId w:val="36"/>
              </w:numPr>
              <w:overflowPunct w:val="0"/>
              <w:autoSpaceDE w:val="0"/>
              <w:autoSpaceDN w:val="0"/>
              <w:spacing w:after="180"/>
              <w:textAlignment w:val="baseline"/>
              <w:rPr>
                <w:rFonts w:ascii="Calibri" w:hAnsi="Calibri"/>
              </w:rPr>
            </w:pPr>
            <w:r>
              <w:rPr>
                <w:rFonts w:ascii="Calibri" w:hAnsi="Calibri"/>
              </w:rPr>
              <w:t xml:space="preserve">Supporting bands: </w:t>
            </w:r>
            <w:r w:rsidRPr="004D07FE">
              <w:rPr>
                <w:rFonts w:ascii="Calibri" w:hAnsi="Calibri"/>
              </w:rPr>
              <w:t>NR SA: n1/n3/n5/n8/n28/n41/n77/n78</w:t>
            </w:r>
            <w:r>
              <w:rPr>
                <w:rFonts w:ascii="Calibri" w:hAnsi="Calibri"/>
              </w:rPr>
              <w:t>;</w:t>
            </w:r>
            <w:r w:rsidRPr="004D07FE">
              <w:rPr>
                <w:rFonts w:ascii="Calibri" w:hAnsi="Calibri"/>
              </w:rPr>
              <w:t xml:space="preserve"> </w:t>
            </w:r>
          </w:p>
          <w:p w14:paraId="1184F492" w14:textId="77777777" w:rsidR="006945DE" w:rsidRDefault="006945DE" w:rsidP="006945DE">
            <w:pPr>
              <w:numPr>
                <w:ilvl w:val="0"/>
                <w:numId w:val="36"/>
              </w:numPr>
              <w:overflowPunct w:val="0"/>
              <w:autoSpaceDE w:val="0"/>
              <w:autoSpaceDN w:val="0"/>
              <w:spacing w:after="180"/>
              <w:textAlignment w:val="baseline"/>
              <w:rPr>
                <w:rFonts w:ascii="Calibri" w:hAnsi="Calibri"/>
              </w:rPr>
            </w:pPr>
            <w:r>
              <w:rPr>
                <w:rFonts w:ascii="Calibri" w:hAnsi="Calibri"/>
              </w:rPr>
              <w:t>TAS OFF with primary antenna locked.</w:t>
            </w:r>
          </w:p>
        </w:tc>
      </w:tr>
      <w:tr w:rsidR="006945DE" w14:paraId="4819E53D" w14:textId="77777777" w:rsidTr="00F76726">
        <w:tc>
          <w:tcPr>
            <w:tcW w:w="18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DE968" w14:textId="77777777" w:rsidR="006945DE" w:rsidRDefault="006945DE" w:rsidP="00F76726">
            <w:pPr>
              <w:overflowPunct w:val="0"/>
              <w:autoSpaceDE w:val="0"/>
              <w:autoSpaceDN w:val="0"/>
              <w:textAlignment w:val="baseline"/>
              <w:rPr>
                <w:rFonts w:ascii="Calibri" w:hAnsi="Calibri"/>
                <w:lang w:val="sv-SE"/>
              </w:rPr>
            </w:pPr>
          </w:p>
        </w:tc>
        <w:tc>
          <w:tcPr>
            <w:tcW w:w="7352" w:type="dxa"/>
            <w:tcBorders>
              <w:top w:val="nil"/>
              <w:left w:val="nil"/>
              <w:bottom w:val="single" w:sz="8" w:space="0" w:color="auto"/>
              <w:right w:val="single" w:sz="8" w:space="0" w:color="auto"/>
            </w:tcBorders>
            <w:tcMar>
              <w:top w:w="0" w:type="dxa"/>
              <w:left w:w="108" w:type="dxa"/>
              <w:bottom w:w="0" w:type="dxa"/>
              <w:right w:w="108" w:type="dxa"/>
            </w:tcMar>
          </w:tcPr>
          <w:p w14:paraId="57E00482" w14:textId="77777777" w:rsidR="006945DE" w:rsidRDefault="006945DE" w:rsidP="00F76726">
            <w:pPr>
              <w:overflowPunct w:val="0"/>
              <w:autoSpaceDE w:val="0"/>
              <w:autoSpaceDN w:val="0"/>
              <w:textAlignment w:val="baseline"/>
              <w:rPr>
                <w:rFonts w:ascii="Calibri" w:hAnsi="Calibri"/>
              </w:rPr>
            </w:pPr>
          </w:p>
        </w:tc>
      </w:tr>
    </w:tbl>
    <w:p w14:paraId="61EBD36D" w14:textId="1DD92015" w:rsidR="00985AC6" w:rsidRPr="00C30005" w:rsidRDefault="00985AC6" w:rsidP="00410A71">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23"/>
          <w:footerReference w:type="default" r:id="rId24"/>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33F5B" w14:textId="77777777" w:rsidR="00DC1404" w:rsidRDefault="00DC1404">
      <w:r>
        <w:separator/>
      </w:r>
    </w:p>
  </w:endnote>
  <w:endnote w:type="continuationSeparator" w:id="0">
    <w:p w14:paraId="4A9570F4" w14:textId="77777777" w:rsidR="00DC1404" w:rsidRDefault="00DC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713F6" w14:textId="77777777" w:rsidR="00DC1404" w:rsidRDefault="00DC1404">
      <w:r>
        <w:separator/>
      </w:r>
    </w:p>
  </w:footnote>
  <w:footnote w:type="continuationSeparator" w:id="0">
    <w:p w14:paraId="6A6F778E" w14:textId="77777777" w:rsidR="00DC1404" w:rsidRDefault="00DC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8"/>
  </w:num>
  <w:num w:numId="5" w16cid:durableId="875122408">
    <w:abstractNumId w:val="4"/>
  </w:num>
  <w:num w:numId="6" w16cid:durableId="1872453778">
    <w:abstractNumId w:val="4"/>
  </w:num>
  <w:num w:numId="7" w16cid:durableId="1071662054">
    <w:abstractNumId w:val="16"/>
  </w:num>
  <w:num w:numId="8" w16cid:durableId="145049675">
    <w:abstractNumId w:val="7"/>
  </w:num>
  <w:num w:numId="9" w16cid:durableId="740836399">
    <w:abstractNumId w:val="25"/>
  </w:num>
  <w:num w:numId="10" w16cid:durableId="401952006">
    <w:abstractNumId w:val="15"/>
  </w:num>
  <w:num w:numId="11" w16cid:durableId="1611163366">
    <w:abstractNumId w:val="22"/>
  </w:num>
  <w:num w:numId="12" w16cid:durableId="1028337022">
    <w:abstractNumId w:val="23"/>
  </w:num>
  <w:num w:numId="13" w16cid:durableId="912664678">
    <w:abstractNumId w:val="26"/>
  </w:num>
  <w:num w:numId="14" w16cid:durableId="1469199730">
    <w:abstractNumId w:val="12"/>
  </w:num>
  <w:num w:numId="15" w16cid:durableId="802651799">
    <w:abstractNumId w:val="9"/>
  </w:num>
  <w:num w:numId="16" w16cid:durableId="906573600">
    <w:abstractNumId w:val="29"/>
  </w:num>
  <w:num w:numId="17" w16cid:durableId="1085766418">
    <w:abstractNumId w:val="14"/>
  </w:num>
  <w:num w:numId="18" w16cid:durableId="449666617">
    <w:abstractNumId w:val="20"/>
  </w:num>
  <w:num w:numId="19" w16cid:durableId="451748405">
    <w:abstractNumId w:val="27"/>
  </w:num>
  <w:num w:numId="20" w16cid:durableId="1863007903">
    <w:abstractNumId w:val="13"/>
  </w:num>
  <w:num w:numId="21" w16cid:durableId="898593065">
    <w:abstractNumId w:val="11"/>
  </w:num>
  <w:num w:numId="22" w16cid:durableId="1737320630">
    <w:abstractNumId w:val="10"/>
  </w:num>
  <w:num w:numId="23" w16cid:durableId="1622806666">
    <w:abstractNumId w:val="0"/>
  </w:num>
  <w:num w:numId="24" w16cid:durableId="853232396">
    <w:abstractNumId w:val="5"/>
  </w:num>
  <w:num w:numId="25" w16cid:durableId="1377849922">
    <w:abstractNumId w:val="32"/>
  </w:num>
  <w:num w:numId="26" w16cid:durableId="2059938780">
    <w:abstractNumId w:val="17"/>
  </w:num>
  <w:num w:numId="27" w16cid:durableId="1075667446">
    <w:abstractNumId w:val="19"/>
  </w:num>
  <w:num w:numId="28" w16cid:durableId="1671904141">
    <w:abstractNumId w:val="24"/>
  </w:num>
  <w:num w:numId="29" w16cid:durableId="1307975204">
    <w:abstractNumId w:val="2"/>
  </w:num>
  <w:num w:numId="30" w16cid:durableId="115106009">
    <w:abstractNumId w:val="6"/>
  </w:num>
  <w:num w:numId="31" w16cid:durableId="1952740669">
    <w:abstractNumId w:val="30"/>
  </w:num>
  <w:num w:numId="32" w16cid:durableId="908001970">
    <w:abstractNumId w:val="21"/>
  </w:num>
  <w:num w:numId="33" w16cid:durableId="369693943">
    <w:abstractNumId w:val="31"/>
  </w:num>
  <w:num w:numId="34" w16cid:durableId="1378748309">
    <w:abstractNumId w:val="4"/>
  </w:num>
  <w:num w:numId="35" w16cid:durableId="279070613">
    <w:abstractNumId w:val="18"/>
  </w:num>
  <w:num w:numId="36" w16cid:durableId="5108788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15DC"/>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5BAC"/>
    <w:rsid w:val="00133525"/>
    <w:rsid w:val="0013454C"/>
    <w:rsid w:val="0014035F"/>
    <w:rsid w:val="0014481F"/>
    <w:rsid w:val="0015340A"/>
    <w:rsid w:val="00156DCB"/>
    <w:rsid w:val="0015779C"/>
    <w:rsid w:val="00157CA4"/>
    <w:rsid w:val="00157E6A"/>
    <w:rsid w:val="0019035B"/>
    <w:rsid w:val="00194F01"/>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1718E"/>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72DC"/>
    <w:rsid w:val="003226C1"/>
    <w:rsid w:val="0032273E"/>
    <w:rsid w:val="00322BC6"/>
    <w:rsid w:val="00325F2B"/>
    <w:rsid w:val="0035462D"/>
    <w:rsid w:val="003607D9"/>
    <w:rsid w:val="00360FE4"/>
    <w:rsid w:val="00363271"/>
    <w:rsid w:val="00375BF5"/>
    <w:rsid w:val="003765B8"/>
    <w:rsid w:val="003A0483"/>
    <w:rsid w:val="003A3C24"/>
    <w:rsid w:val="003B16F0"/>
    <w:rsid w:val="003C0739"/>
    <w:rsid w:val="003C112B"/>
    <w:rsid w:val="003C3971"/>
    <w:rsid w:val="003C42DB"/>
    <w:rsid w:val="003C7E49"/>
    <w:rsid w:val="003E3BAF"/>
    <w:rsid w:val="003E59F1"/>
    <w:rsid w:val="003E7753"/>
    <w:rsid w:val="003F0585"/>
    <w:rsid w:val="003F1781"/>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4694C"/>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39B9"/>
    <w:rsid w:val="00660D64"/>
    <w:rsid w:val="006612B9"/>
    <w:rsid w:val="0067066D"/>
    <w:rsid w:val="00683979"/>
    <w:rsid w:val="006937C5"/>
    <w:rsid w:val="006945DE"/>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36713"/>
    <w:rsid w:val="0074026F"/>
    <w:rsid w:val="007429F6"/>
    <w:rsid w:val="00744E76"/>
    <w:rsid w:val="007468ED"/>
    <w:rsid w:val="00752198"/>
    <w:rsid w:val="007525F7"/>
    <w:rsid w:val="00753881"/>
    <w:rsid w:val="00753DDB"/>
    <w:rsid w:val="00756BA7"/>
    <w:rsid w:val="00761361"/>
    <w:rsid w:val="00765F7C"/>
    <w:rsid w:val="00774DA4"/>
    <w:rsid w:val="00781F0F"/>
    <w:rsid w:val="00782C02"/>
    <w:rsid w:val="007835BC"/>
    <w:rsid w:val="0079098C"/>
    <w:rsid w:val="00793992"/>
    <w:rsid w:val="007A4A23"/>
    <w:rsid w:val="007B2019"/>
    <w:rsid w:val="007B2679"/>
    <w:rsid w:val="007B5C8F"/>
    <w:rsid w:val="007B600E"/>
    <w:rsid w:val="007C4E1F"/>
    <w:rsid w:val="007C6E5A"/>
    <w:rsid w:val="007C758D"/>
    <w:rsid w:val="007D0A35"/>
    <w:rsid w:val="007E29E4"/>
    <w:rsid w:val="007E52EC"/>
    <w:rsid w:val="007E56A9"/>
    <w:rsid w:val="007E670E"/>
    <w:rsid w:val="007F0F4A"/>
    <w:rsid w:val="007F3FCD"/>
    <w:rsid w:val="008028A4"/>
    <w:rsid w:val="00820B25"/>
    <w:rsid w:val="0082214F"/>
    <w:rsid w:val="00822E27"/>
    <w:rsid w:val="00830747"/>
    <w:rsid w:val="00847A61"/>
    <w:rsid w:val="008731F8"/>
    <w:rsid w:val="008768CA"/>
    <w:rsid w:val="00876A44"/>
    <w:rsid w:val="00886330"/>
    <w:rsid w:val="008942B3"/>
    <w:rsid w:val="00896D88"/>
    <w:rsid w:val="008A3891"/>
    <w:rsid w:val="008B4E0E"/>
    <w:rsid w:val="008C384C"/>
    <w:rsid w:val="008D67A1"/>
    <w:rsid w:val="008D7625"/>
    <w:rsid w:val="008E7986"/>
    <w:rsid w:val="008F5F3A"/>
    <w:rsid w:val="0090167F"/>
    <w:rsid w:val="0090271F"/>
    <w:rsid w:val="00902E23"/>
    <w:rsid w:val="009114D7"/>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5E43"/>
    <w:rsid w:val="009F6471"/>
    <w:rsid w:val="00A10F02"/>
    <w:rsid w:val="00A12A70"/>
    <w:rsid w:val="00A164B4"/>
    <w:rsid w:val="00A2404B"/>
    <w:rsid w:val="00A26956"/>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3079"/>
    <w:rsid w:val="00C3446A"/>
    <w:rsid w:val="00C42462"/>
    <w:rsid w:val="00C45231"/>
    <w:rsid w:val="00C454BE"/>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346DF"/>
    <w:rsid w:val="00D46431"/>
    <w:rsid w:val="00D47406"/>
    <w:rsid w:val="00D53071"/>
    <w:rsid w:val="00D56A52"/>
    <w:rsid w:val="00D57972"/>
    <w:rsid w:val="00D675A9"/>
    <w:rsid w:val="00D721CE"/>
    <w:rsid w:val="00D738D6"/>
    <w:rsid w:val="00D755EB"/>
    <w:rsid w:val="00D85E2D"/>
    <w:rsid w:val="00D87E00"/>
    <w:rsid w:val="00D9134D"/>
    <w:rsid w:val="00D936F9"/>
    <w:rsid w:val="00D95E67"/>
    <w:rsid w:val="00D9788E"/>
    <w:rsid w:val="00DA7A03"/>
    <w:rsid w:val="00DB1818"/>
    <w:rsid w:val="00DB2F35"/>
    <w:rsid w:val="00DB7164"/>
    <w:rsid w:val="00DC1404"/>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C7AAB"/>
    <w:rsid w:val="00FD46D8"/>
    <w:rsid w:val="00FD7C34"/>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CA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exander@sporton.com.tw" TargetMode="External"/><Relationship Id="rId18" Type="http://schemas.openxmlformats.org/officeDocument/2006/relationships/hyperlink" Target="mailto:ruixin.wang@vivo.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liuqifei@oppo.com" TargetMode="External"/><Relationship Id="rId7" Type="http://schemas.openxmlformats.org/officeDocument/2006/relationships/footnotes" Target="footnotes.xml"/><Relationship Id="rId12" Type="http://schemas.openxmlformats.org/officeDocument/2006/relationships/hyperlink" Target="mailto:yixuan@caict.ac.cn" TargetMode="External"/><Relationship Id="rId17" Type="http://schemas.openxmlformats.org/officeDocument/2006/relationships/hyperlink" Target="mailto:Nik.Bankov@element.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lijinxing3@huawei.com" TargetMode="External"/><Relationship Id="rId20" Type="http://schemas.openxmlformats.org/officeDocument/2006/relationships/hyperlink" Target="mailto:gongjian1@srtc.org.c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hai.zhou1@huawei.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mailto:zhaoyichen@cmdc.chinamobile.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WillNi@sporton-usa.com" TargetMode="External"/><Relationship Id="rId22"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329</TotalTime>
  <Pages>8</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23</cp:revision>
  <cp:lastPrinted>2019-02-25T23:05:00Z</cp:lastPrinted>
  <dcterms:created xsi:type="dcterms:W3CDTF">2022-02-24T01:10:00Z</dcterms:created>
  <dcterms:modified xsi:type="dcterms:W3CDTF">2022-04-25T21:30:00Z</dcterms:modified>
  <cp:category/>
</cp:coreProperties>
</file>